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16383"/>
          <w:pgMar w:left="1440" w:right="1440" w:gutter="0" w:header="0" w:top="1440" w:footer="0" w:bottom="144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408" w:before="0" w:after="0"/>
        <w:ind w:left="120" w:hanging="0"/>
        <w:jc w:val="center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655310" cy="799782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0" cy="799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ПОЯСНИТЕЛЬНАЯ ЗАПИСКА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Рабочая программа по учебному предмету "Основы безопасности и защиты Родины" (далее - ОБЗР) разработана на основе требований к результатам освоения образовательной программы среднего общего образования, представленных в ФГОС СОО, федеральной рабочей программы воспитания и предусматривает непосредственное применение при реализации ОП СОО.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средой, учесть преемственность приобретения обучающимися знаний и формирования у них умений и навыков в области безопасности жизнедеятельности.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Программа ОБЗР в методическом плане обеспечивает реализацию практико-ориентированного подхода в преподавании ОБЗР,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образования; помогает педагогу продолжить освоение содержания материала в логике последовательного нарастания факторов опасности: опасная ситуация,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природной, техногенной, социальной и информационной сферах.</w:t>
      </w:r>
    </w:p>
    <w:p>
      <w:pPr>
        <w:pStyle w:val="Normal"/>
        <w:spacing w:lineRule="exact" w:line="2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Программа ОБЗР обеспечивает: </w:t>
      </w:r>
    </w:p>
    <w:p>
      <w:pPr>
        <w:pStyle w:val="Normal"/>
        <w:numPr>
          <w:ilvl w:val="0"/>
          <w:numId w:val="1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формирование личности выпускника с высоким уровнем культуры и мотивации ведения безопасного, здорового и экологически целесообразного образа жизни;</w:t>
      </w:r>
    </w:p>
    <w:p>
      <w:pPr>
        <w:pStyle w:val="Normal"/>
        <w:numPr>
          <w:ilvl w:val="0"/>
          <w:numId w:val="1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достижение выпускниками базового уровня культуры безопасности жизнедеятельности, соответствующего интересам обучающихся и потребностям общества в формировании полноценной личности безопасного типа;</w:t>
      </w:r>
    </w:p>
    <w:p>
      <w:pPr>
        <w:pStyle w:val="Normal"/>
        <w:numPr>
          <w:ilvl w:val="0"/>
          <w:numId w:val="1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взаимосвязь личностных, метапредметных и предметных результатов освоения учебного предмета ОБЗР на уровнях основного общего и среднего общего образования;</w:t>
      </w:r>
    </w:p>
    <w:p>
      <w:pPr>
        <w:pStyle w:val="Normal"/>
        <w:numPr>
          <w:ilvl w:val="0"/>
          <w:numId w:val="1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подготовку выпускников к решению актуальных практических задач безопасности жизнедеятельности в повседневной жизни.</w:t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ОБЩАЯ ХАРАКТЕРИСТИКА УЧЕБНОГО ПРЕДМЕТА «ОСНОВЫ БЕЗОПАСНОСТИ И ЗАЩИТЫ РОДИНЫ»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333333"/>
          <w:sz w:val="28"/>
        </w:rPr>
        <w:t>В программе ОБЗР содержание учебного предмета ОБЗР структурно представлено одиннадцатью модулями (тематическими линиями), обеспечивающими системность и непрерывность изучения предмета на уровнях основного общего и среднего общего образования:</w:t>
      </w:r>
    </w:p>
    <w:p>
      <w:pPr>
        <w:pStyle w:val="Normal"/>
        <w:spacing w:before="0" w:after="0"/>
        <w:ind w:firstLine="600"/>
        <w:jc w:val="left"/>
        <w:rPr/>
      </w:pPr>
      <w:r>
        <w:rPr>
          <w:rFonts w:ascii="Times New Roman" w:hAnsi="Times New Roman"/>
          <w:b w:val="false"/>
          <w:i w:val="false"/>
          <w:color w:val="333333"/>
          <w:sz w:val="28"/>
        </w:rPr>
        <w:t>Модуль № 1. «Безопасное и устойчивое развитие личности, общества, государства».</w:t>
      </w:r>
    </w:p>
    <w:p>
      <w:pPr>
        <w:pStyle w:val="Normal"/>
        <w:spacing w:before="0" w:after="0"/>
        <w:ind w:firstLine="600"/>
        <w:jc w:val="left"/>
        <w:rPr/>
      </w:pPr>
      <w:r>
        <w:rPr>
          <w:rFonts w:ascii="Times New Roman" w:hAnsi="Times New Roman"/>
          <w:b w:val="false"/>
          <w:i w:val="false"/>
          <w:color w:val="333333"/>
          <w:sz w:val="28"/>
        </w:rPr>
        <w:t>Модуль № 2. «Основы военной подготовки».</w:t>
      </w:r>
    </w:p>
    <w:p>
      <w:pPr>
        <w:pStyle w:val="Normal"/>
        <w:spacing w:before="0" w:after="0"/>
        <w:ind w:firstLine="600"/>
        <w:jc w:val="left"/>
        <w:rPr/>
      </w:pPr>
      <w:r>
        <w:rPr>
          <w:rFonts w:ascii="Times New Roman" w:hAnsi="Times New Roman"/>
          <w:b w:val="false"/>
          <w:i w:val="false"/>
          <w:color w:val="333333"/>
          <w:sz w:val="28"/>
        </w:rPr>
        <w:t>Модуль № 3. «Культура безопасности жизнедеятельности в современном обществе».</w:t>
      </w:r>
    </w:p>
    <w:p>
      <w:pPr>
        <w:pStyle w:val="Normal"/>
        <w:spacing w:before="0" w:after="0"/>
        <w:ind w:firstLine="600"/>
        <w:jc w:val="left"/>
        <w:rPr/>
      </w:pPr>
      <w:r>
        <w:rPr>
          <w:rFonts w:ascii="Times New Roman" w:hAnsi="Times New Roman"/>
          <w:b w:val="false"/>
          <w:i w:val="false"/>
          <w:color w:val="333333"/>
          <w:sz w:val="28"/>
        </w:rPr>
        <w:t>Модуль № 4. «Безопасность в быту».</w:t>
      </w:r>
    </w:p>
    <w:p>
      <w:pPr>
        <w:pStyle w:val="Normal"/>
        <w:spacing w:before="0" w:after="0"/>
        <w:ind w:firstLine="600"/>
        <w:jc w:val="left"/>
        <w:rPr/>
      </w:pPr>
      <w:r>
        <w:rPr>
          <w:rFonts w:ascii="Times New Roman" w:hAnsi="Times New Roman"/>
          <w:b w:val="false"/>
          <w:i w:val="false"/>
          <w:color w:val="333333"/>
          <w:sz w:val="28"/>
        </w:rPr>
        <w:t>Модуль № 5. «Безопасность на транспорте».</w:t>
      </w:r>
    </w:p>
    <w:p>
      <w:pPr>
        <w:pStyle w:val="Normal"/>
        <w:spacing w:before="0" w:after="0"/>
        <w:ind w:firstLine="600"/>
        <w:jc w:val="left"/>
        <w:rPr/>
      </w:pPr>
      <w:r>
        <w:rPr>
          <w:rFonts w:ascii="Times New Roman" w:hAnsi="Times New Roman"/>
          <w:b w:val="false"/>
          <w:i w:val="false"/>
          <w:color w:val="333333"/>
          <w:sz w:val="28"/>
        </w:rPr>
        <w:t>Модуль № 6. «Безопасность в общественных местах».</w:t>
      </w:r>
    </w:p>
    <w:p>
      <w:pPr>
        <w:pStyle w:val="Normal"/>
        <w:spacing w:before="0" w:after="0"/>
        <w:ind w:firstLine="600"/>
        <w:jc w:val="left"/>
        <w:rPr/>
      </w:pPr>
      <w:r>
        <w:rPr>
          <w:rFonts w:ascii="Times New Roman" w:hAnsi="Times New Roman"/>
          <w:b w:val="false"/>
          <w:i w:val="false"/>
          <w:color w:val="333333"/>
          <w:sz w:val="28"/>
        </w:rPr>
        <w:t>Модуль № 7. «Безопасность в природной среде».</w:t>
      </w:r>
    </w:p>
    <w:p>
      <w:pPr>
        <w:pStyle w:val="Normal"/>
        <w:spacing w:before="0" w:after="0"/>
        <w:ind w:firstLine="600"/>
        <w:jc w:val="left"/>
        <w:rPr/>
      </w:pPr>
      <w:r>
        <w:rPr>
          <w:rFonts w:ascii="Times New Roman" w:hAnsi="Times New Roman"/>
          <w:b w:val="false"/>
          <w:i w:val="false"/>
          <w:color w:val="333333"/>
          <w:sz w:val="28"/>
        </w:rPr>
        <w:t>Модуль № 8. «Основы медицинских знаний. Оказание первой помощи».</w:t>
      </w:r>
    </w:p>
    <w:p>
      <w:pPr>
        <w:pStyle w:val="Normal"/>
        <w:spacing w:before="0" w:after="0"/>
        <w:ind w:firstLine="600"/>
        <w:jc w:val="left"/>
        <w:rPr/>
      </w:pPr>
      <w:r>
        <w:rPr>
          <w:rFonts w:ascii="Times New Roman" w:hAnsi="Times New Roman"/>
          <w:b w:val="false"/>
          <w:i w:val="false"/>
          <w:color w:val="333333"/>
          <w:sz w:val="28"/>
        </w:rPr>
        <w:t>Модуль № 9. «Безопасность в социуме».</w:t>
      </w:r>
    </w:p>
    <w:p>
      <w:pPr>
        <w:pStyle w:val="Normal"/>
        <w:spacing w:before="0" w:after="0"/>
        <w:ind w:firstLine="600"/>
        <w:jc w:val="left"/>
        <w:rPr/>
      </w:pPr>
      <w:r>
        <w:rPr>
          <w:rFonts w:ascii="Times New Roman" w:hAnsi="Times New Roman"/>
          <w:b w:val="false"/>
          <w:i w:val="false"/>
          <w:color w:val="333333"/>
          <w:sz w:val="28"/>
        </w:rPr>
        <w:t>Модуль № 10. «Безопасность в информационном пространстве».</w:t>
      </w:r>
    </w:p>
    <w:p>
      <w:pPr>
        <w:pStyle w:val="Normal"/>
        <w:spacing w:before="0" w:after="0"/>
        <w:ind w:firstLine="600"/>
        <w:jc w:val="left"/>
        <w:rPr/>
      </w:pPr>
      <w:r>
        <w:rPr>
          <w:rFonts w:ascii="Times New Roman" w:hAnsi="Times New Roman"/>
          <w:b w:val="false"/>
          <w:i w:val="false"/>
          <w:color w:val="333333"/>
          <w:sz w:val="28"/>
        </w:rPr>
        <w:t>Модуль № 11. «Основы противодействия экстремизму и терроризму».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333333"/>
          <w:sz w:val="28"/>
        </w:rPr>
        <w:t>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структурно-логической схемы изучения учебных модулей (тематических линий) в парадигме безопасной жизнедеятельности: «предвидеть опасность, по возможности её избегать, при необходимости безопасно действовать».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Программа ОБЗР предусматривает внедрение практико-ориентированных интерактивных форм организации учебных занятий с возможностью применения тренажёрных систем и виртуальных моделей. При этом использование цифровой образовательной среды на учебных занятиях должно быть разумным: компьютер и дистанционные образовательные технологии не способны полностью заменить педагога и практические действия обучающихся.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 современных условиях с обострением существующих и появлением новых глобальных и региональных вызовов и угроз безопасности России (резкий рост военной напряжённости на приграничных территориях; продолжающееся распространение идей экстремизма и терроризма; существенное ухудшение медико-биологических условий жизнедеятельности; нарушение экологического равновесия и другие) возрастает приоритет вопросов безопасности, их значение не только для самого человека, но также для общества и государства. При этом центральной проблемой безопасности жизнедеятельности остаётся сохранение жизни и здоровья каждого человека. В данных обстоятельствах огромное значение приобретает качественное образование подрастающего поколения россиян, направленное на воспитание личности безопасного типа, формирование гражданской идентичности, овладение знаниями, умениями, навыками и компетенцией для обеспечения безопасности в повседневной жизни.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Актуальность совершенствования учебно-методического обеспечения образовательного процесса по ОБЗР определяется системообразующими документами в области безопасности: Стратегией национальной безопасности Российской Федерации, утвержденной Указом Президента Российской Федерации от 2 июля 2021 г. № 400, Национальными целями развития Российской Федерации на период до 2030 года, утвержденными Указом Президента Российской Федерации от 21 июля 2020 г. № 474, государственной программой Российской Федерации «Развитие образования», утвержденной постановлением Правительства Российской Федерации от 26 декабря 2017 г. № 1642.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ОБЗР является открытой обучающей системой, имеет свои дидактические компоненты во всех без исключения предметных областях и реализуется через приобретение необходимых знаний, выработку и закрепление системы взаимосвязанных навыков и умений, формирование компетенций в области безопасности, поддержанных согласованным изучением других учебных предметов. Научной базой учебного предмета ОБЗР является общая теория безопасности, которая имеет междисциплинарный характер, основываясь на изучении проблем безопасности в общественных, гуманитарных, технических и естественных науках. Это позволяет формировать целостное видение всего комплекса проблем безопасности (от индивидуальных до глобальных), что позволит обосновать оптимальную систему обеспечения безопасности личности, общества и государства, а также актуализировать для выпускников построение модели индивидуального и группового безопасного поведения в повседневной жизни.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Подходы к изучению ОБЗР учитывают современные вызовы и угрозы. ОБЗР входит в предметную область «Основы безопасности и защиты Родины», является обязательным для изучения на уровне среднего общего образования.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Изучение ОБЗР направлено на формирование ценностей, освоение знаний и умений,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жизнедеятельности, что способствует выработке у выпускников умений распознавать угрозы, снижать риски развития опасных ситуаций, избегать их, самостоятельно принимать обоснованные решение в экстремальных условиях, грамотно вести себя при возникновении чрезвычайных ситуаций. Такой подход содействует воспитанию личности безопасного типа, закреплению навыков, позволяющих обеспечивать благополучие человека, созданию условий устойчивого развития общества и государства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ЦЕЛЬ ИЗУЧЕНИЯ УЧЕБНОГО ПРЕДМЕТА «ОСНОВЫ БЕЗОПАСНОСТИ И ЗАЩИТЫ РОДИНЫ»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личности, общества и государства, что предполагает: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способность применять принципы и правила безопасного поведения в повседневной жизни на основе понимания необходимости ведения здорового образа жизни, причин и механизмов возникновения и развития различных опасных и чрезвычайных ситуаций, готовности к применению необходимых средств и действиям при возникновении чрезвычайных ситуаций;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сформированность ценностей, овладение знаниями и умениями, которые обеспечивают готовность к военной службе, исполнению долга по защите Отечества;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сформированность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знание и понимание роли личности,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МЕСТО УЧЕБНОГО ПРЕДМЕТА «ОСНОВЫ БЕЗОПАСНОСТИ И ЗАЩИТЫ РОДИНЫ» В УЧЕБНОМ ПЛАНЕ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sectPr>
          <w:type w:val="nextPage"/>
          <w:pgSz w:w="11906" w:h="16383"/>
          <w:pgMar w:left="1440" w:right="1440" w:gutter="0" w:header="0" w:top="1440" w:footer="0" w:bottom="144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Всего на изучение учебного предмета ОБЗР на уровне среднего общего образования отводится 68 часов (по 34 часа в каждом классе).</w:t>
      </w:r>
      <w:bookmarkStart w:id="0" w:name="block-41946032"/>
      <w:bookmarkStart w:id="1" w:name="block-419460321"/>
      <w:bookmarkEnd w:id="0"/>
      <w:bookmarkEnd w:id="1"/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СОДЕРЖАНИЕ ОБУЧЕНИЯ</w:t>
      </w:r>
    </w:p>
    <w:p>
      <w:pPr>
        <w:pStyle w:val="Normal"/>
        <w:spacing w:lineRule="exact" w:line="2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№ 1. «Безопасное и устойчивое развитие личности, общества, государства»: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правовая основа обеспечения национальной безопасности;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принципы обеспечения национальной безопасности;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реализация национальных приоритетов как условие обеспечения национальной безопасности и устойчивого развития Российской Федерации;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взаимодействие личности, государства и общества в реализации национальных приоритетов;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роль правоохранительных органов и специальных служб в обеспечении национальной безопасности;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роль личности, общества и государства в предупреждении противоправной деятельности;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Единая государственная система предупреждения и ликвидации чрезвычайных ситуаций (РСЧС), структура, режимы функционирования;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территориальный и функциональный принцип организации РСЧС, её задачи и примеры их решения;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права и обязанности граждан в области защиты от чрезвычайных ситуаций;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задачи гражданской обороны;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права и обязанности граждан Российской Федерации в области гражданской обороны;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Россия в современном мире, оборона как обязательное условие мирного социально-экономического развития Российской Федерации и обеспечение её военной безопасности;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роль Вооружённых Сил Российской Федерации в обеспечении национальной безопасности.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№ 2. «Основы военной подготовки»: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движение строевым шагом, движение бегом, походным шагом, движение с изменением скорости движения, повороты в движении, выполнение воинского приветствия на месте и в движении;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основы общевойскового боя;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основные понятия общевойскового боя (бой, удар, огонь, маневр);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виды маневра;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походный, предбоевой и боевой порядок действия подразделений;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оборона, ее задачи и принципы;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наступление, задачи и способы;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требования курса стрельб по организации, порядку и мерам безопасности во время стрельб и тренировок;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правила безопасного обращения с оружием;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изучение условий выполнения упражнения начальных стрельб из стрелкового оружия;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способы удержания оружия и правильность прицеливания;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назначение и тактико-технические характеристики современных видов стрелкового оружия (автомат Калашникова АК-12, пистолет Ярыгина, пистолет Лебедева);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перспективы и тенденции развития современного стрелкового оружия;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история возникновения и развития робототехнических комплексов;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виды, предназначение, тактико-технические характеристики и общее устройство беспилотных летательных аппаратов (далее – БПЛА);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конструктивные особенности БПЛА квадрокоптерного типа;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история возникновения и развития радиосвязи;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радиосвязь, назначение и основные требования;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предназначение, общее устройство и тактико-технические характеристики переносных радиостанций;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местность как элемент боевой обстановки;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тактические свойства местности, основные её разновидности и влияние на боевые действия войск, сезонные изменения тактических свойств местности;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шанцевый инструмент, его назначение, применение и сбережение;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порядок оборудования позиции отделения;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назначение, размеры и последовательность оборудования окопа для стрелка;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понятие оружия массового поражения, история его развития, примеры применения, его роль в современном бою;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поражающие факторы ядерных взрывов;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отравляющие вещества, их назначение и классификация;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внешние признаки применения бактериологического (биологического) оружия;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зажигательное оружие и способы защиты от него;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состав и назначение штатных и подручных средств первой помощи;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виды боевых ранений и опасность их получения;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алгоритм оказания первой помощи при различных состояниях;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условные зоны оказания первой помощи;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характеристика особенностей «красной», «желтой» и «зеленой» зон;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объем мероприятий первой помощи в «красной», «желтой» и «зеленой» зонах;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порядок выполнения мероприятий первой помощи в «красной», «желтой» и «зеленой» зонах;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особенности прохождения службы по призыву, освоение военно-учетных специальностей;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особенности прохождения службы по контракту;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организация подготовки офицерских кадров для Вооруженных Сил Российской Федерации, Министерства внутренних дел Российской Федерации, Федеральной службы безопасности Российской Федерации, Министерства Российской Федерации по делам гражданской обороны, чрезвычайным ситуациям и ликвидации последствий стихийных бедствий;</w:t>
      </w:r>
    </w:p>
    <w:p>
      <w:pPr>
        <w:pStyle w:val="Normal"/>
        <w:spacing w:lineRule="exact" w:line="264" w:before="0" w:after="0"/>
        <w:ind w:firstLine="600"/>
        <w:jc w:val="left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военно-учебные заведение и военно-учебные центры.</w:t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№ 3. «Культура безопасности жизнедеятельности в современном обществе»: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понятие «культура безопасности», его значение в жизни человека, общества, государства;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соотношение понятий «опасность», «безопасность», «риск» (угроза);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соотношение понятий «опасная ситуация», «чрезвычайная ситуация»;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общие принципы (правила) безопасного поведения;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индивидуальный, групповой, общественно-государственный уровень решения задачи обеспечения безопасности;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понятия «виктимность», «виктимное поведение», «безопасное поведение»;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влияние действий и поступков человека на его безопасность и благополучие;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действия, позволяющие предвидеть опасность;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действия, позволяющие избежать опасности;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действия в опасной и чрезвычайной ситуациях;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риск-ориентированное мышление как основа обеспечения безопасности;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риск-ориентированный подход к обеспечению безопасности личности, общества, государства.</w:t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№ 4. «Безопасность в быту»: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источники опасности в быту, их классификация;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общие правила безопасного поведения;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защита прав потребителя;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правила безопасного поведения при осуществлении покупок в Интернете;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причины и профилактика бытовых отравлений, первая помощь, порядок действий в экстренных случаях; 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предупреждение бытовых травм;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правила безопасного поведения в ситуациях, связанных с опасностью получить травму (спортивные занятия, использование различных инструментов, стремянок, лестниц и другое), первая помощь при ушибах переломах, кровотечениях;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основные правила безопасного поведения при обращении и газовыми и электрическими приборами;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последствия электротравмы;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порядок проведения сердечно-легочной реанимации; 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основные правила пожарной безопасности в быту;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термические и химические ожоги, первая помощь при ожогах;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правила безопасного поведения в местах общего пользования (подъезд, лифт, придомовая территория, детская площадка, площадка для выгула собак и других);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коммуникация с соседями;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меры по предупреждению преступлений;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аварии на коммунальных системах жизнеобеспечения;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правила безопасного поведения в ситуации аварии на коммунальной системе;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порядок вызова аварийных служб и взаимодействия с ними;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действия в экстренных случаях.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№ 5. «Безопасность на транспорте»: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история появления правил дорожного движения и причины их изменчивости;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риск-ориентированный подход к обеспечению безопасности на транспорте;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безопасность пешехода в разных условиях (движение по обочине; движение в тёмное время суток; движение с использованием средств индивидуальной мобильности);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взаимосвязь безопасности водителя и пассажира;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правила безопасного поведения при поездке в легковом автомобиле, автобусе;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ответственность водителя, ответственность пассажира;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представления о знаниях и навыках, необходимых водителю;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порядок действий при дорожно-транспортных происшествиях разного характера (при отсутствии пострадавших; с одним или несколькими пострадавшими; при опасности возгорания; с большим количеством участников);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основные источники опасности в метро, правила безопасного поведения, порядок действий при возникновении опасных или чрезвычайных ситуаций;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основные источники опасности на железнодорожном транспорте, правила безопасного поведения, порядок действий при возникновении опасных и чрезвычайных ситуаций;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основные источники опасности на водном транспорте, правила безопасного поведения, порядок действий при возникновении опасной и чрезвычайной ситуации;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основные источники опасности на авиационном транспорте, правила безопасного поведения, порядок действий при возникновении опасной, чрезвычайной ситуации.</w:t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№ 6. «Безопасность в общественных местах»: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общественные места и их классификация;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основные источники опасности в общественных местах закрытого и открытого типа, общие правила безопасного поведения;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опасности в общественных местах социально-психологического характера (возникновение толпы и давки; проявление агрессии; криминогенные ситуации; случаи, когда потерялся человек);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порядок действий при риске возникновения или возникновении толпы, давки;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эмоциональное заражение в толпе, способы самопомощи, правила безопасного поведения при попадании в агрессивную и паническую толпу;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правила безопасного поведения при проявлении агрессии;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криминогенные ситуации в общественных местах, правила безопасного поведения, порядок действия при попадании в опасную ситуацию;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порядок действий в случаях, когда потерялся человек (ребёнок; взрослый; пожилой человек; человек с ментальными расстройствами);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порядок действий в ситуации, если вы обнаружили потерявшегося человека;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порядок действий при угрозе возникновения пожара в различных общественных местах, на объектах с массовым пребыванием людей (медицинские и образовательные организации, культурные, торгово-развлекательные учреждения и другие);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меры безопасности и порядок действий при угрозе обрушения зданий и отдельных конструкций;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меры безопасности и порядок поведения при угрозе, в случае террористического акта.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№ 7. «Безопасность в природной среде»: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отдых на природе, источники опасности в природной среде;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основные правила безопасного поведения в лесу, в горах, на водоёмах;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общие правила безопасности в походе;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особенности обеспечения безопасности в лыжном походе;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особенности обеспечения безопасности в водном походе;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особенности обеспечения безопасности в горном походе;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ориентирование на местности;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карты, традиционные и современные средства навигации (компас, GPS);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порядок действий в случаях, когда человек потерялся в природной среде;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источники опасности в автономных условия;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сооружение убежища, получение воды и питания;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способы защиты от перегрева и переохлаждения в разных природных условиях, первая помощь при перегревании, переохлаждении и отморожении;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природные чрезвычайные ситуации;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общие правила поведения в природных чрезвычайных ситуациях (предвидеть; избежать опасности; действовать: прекратить или минимизировать воздействие опасных факторов; дождаться помощи);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природные пожары, возможности прогнозирования и предупреждения;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правила безопасного поведения, последствия природных пожаров для людей и окружающей среды;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природные чрезвычайные ситуации, вызванные опасными геологическими явлениями и процессами: землетрясения, извержение вулканов, оползни, камнепады;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геологическими явлениями и процессами;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природные чрезвычайные ситуации, вызванные опасными гидрологическими явлениями и процессами: паводки, половодья, цунами, сели, лавины;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гидрологическими явлениями и процессами;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природные чрезвычайные ситуации, вызванные опасными метеорологическими явлениями и процессами: ливни, град, мороз, жара;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метеорологическими явлениями и процессами;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влияние деятельности человека на природную среду;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причины и источники загрязнения Мирового океана, рек, почвы, космоса;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чрезвычайные ситуации экологического характера, возможности прогнозирования, предупреждения, смягчения последствий;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экологическая грамотность и разумное природопользование.</w:t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№ 8. «Основы медицинских знаний. Оказание первой помощи»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понятия «здоровье», «охрана здоровья», «здоровый образ жизни», «лечение», «профилактика»;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биологические, социально-экономические, экологические (геофизические), психологические факторы, влияющие на здоровье человека;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составляющие здорового образа жизни: сон, питание, физическая активность, психологическое благополучие;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общие представления об инфекционных заболеваниях;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механизм распространения и способы передачи инфекционных заболеваний; 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чрезвычайные ситуации биолого-социального характера, меры профилактики и защиты;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роль вакцинации, национальный календарь профилактических прививок;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вакцинация по эпидемиологическим показаниям;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значение изобретения вакцины для человечества;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неинфекционные заболевания, самые распространённые неинфекционные заболевания;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факторы риска возникновения сердечно-сосудистых заболеваний;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факторы риска возникновения онкологических заболеваний;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факторы риска возникновения заболеваний дыхательной системы;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факторы риска возникновения эндокринных заболеваний; 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меры профилактики неинфекционных заболеваний;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роль диспансеризации в профилактике неинфекционных заболеваний;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признаки угрожающих жизни и здоровью состояний, требующие вызова скорой медицинской помощи (инсульт, сердечный приступ, острая боль в животе, эпилепсия и другие);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психическое здоровье и психологическое благополучие;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критерии психического здоровья и психологического благополучия;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основные факторы, влияющие на психическое здоровье и психологическое благополучие; 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основные направления сохранения и укрепления психического здоровья (раннее выявление психических расстройств; минимизация влияния хронического стресса: оптимизация условий жизни, работы, учёбы; профилактика злоупотребления алкоголя и употребления наркотических средств; помощь людям, перенёсшим психотравмирующую ситуацию);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меры, направленные на сохранение и укрепление психического здоровья;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первая помощь, история возникновения скорой медицинской помощи и первой помощи; 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состояния, при которых оказывается первая помощь;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мероприятия по оказанию первой помощи;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алгоритм первой помощи;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оказание первой помощи в сложных случаях (травмы глаза; «сложные» кровотечения; первая помощь с использованием подручных средств; первая помощь при нескольких травмах одновременно);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действия при прибытии скорой медицинской помощи.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9. «Безопасность в социуме»: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определение понятия «общение»; 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навыки конструктивного общения;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общие представления о понятиях «социальная группа», «большая группа», «малая группа»; 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межличностное общение, общение в группе, межгрупповое общение (взаимодействие);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особенности общения в группе;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психологические характеристики группы и особенности взаимодействия в группе;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групповые нормы и ценности;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коллектив как социальная группа;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психологические закономерности в группе;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понятие «конфликт», стадии развития конфликта;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конфликты в межличностном общении, конфликты в малой группе; 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факторы, способствующие и препятствующие эскалации конфликта;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способы поведения в конфликте;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деструктивное и агрессивное поведение;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конструктивное поведение в конфликте;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роль регуляции эмоций при разрешении конфликта, способы саморегуляции;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способы разрешения конфликтных ситуаций;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основные формы участия третьей стороны в процессе урегулирования и разрешения конфликта;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ведение переговоров при разрешении конфликта; 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опасные проявления конфликтов (буллинг, насилие);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способы противодействия буллингу и проявлению насилия;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способы психологического воздействия; 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психологическое влияние в малой группе;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положительные и отрицательные стороны конформизма;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эмпатия и уважение к партнёру (партнёрам) по общению как основа коммуникации; 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убеждающая коммуникация;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манипуляция в общении, цели, технологии и способы противодействия;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психологическое влияние на большие группы;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способы воздействия на большую группу: заражение; убеждение; внушение; подражание;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деструктивные и псевдопсихологические технологии;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противодействие вовлечению молодёжи в противозаконную и антиобщественную деятельность.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№ 10. «Безопасность в информационном пространстве»: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понятия «цифровая среда», «цифровой след»;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влияние цифровой среды на жизнь человека;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приватность, персональные данные;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«цифровая зависимость», её признаки и последствия;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опасности и риски цифровой среды, их источники;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правила безопасного поведения в цифровой среде;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вредоносное программное обеспечение;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виды вредоносного программного обеспечения, его цели, принципы работы;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правила защиты от вредоносного программного обеспечения;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кража персональных данных, паролей;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мошенничество, фишинг, правила защиты от мошенников;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правила безопасного использования устройств и программ;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поведенческие опасности в цифровой среде и их причины;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опасные персоны, имитация близких социальных отношений;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неосмотрительное поведение и коммуникация в Интернете как угроза для будущей жизни и карьеры;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травля в Интернете, методы защиты от травли;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деструктивные сообщества и деструктивный контент в цифровой среде, их признаки;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механизмы вовлечения в деструктивные сообщества;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вербовка, манипуляция, «воронки вовлечения»; 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радикализация деструктива;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профилактика и противодействие вовлечению в деструктивные сообщества;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правила коммуникации в цифровой среде;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достоверность информации в цифровой среде;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источники информации, проверка на достоверность; 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«информационный пузырь», манипуляция сознанием, пропаганда;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фальшивые аккаунты, вредные советчики, манипуляторы;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понятие «фейк», цели и виды, распространение фейков;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правила и инструменты для распознавания фейковых текстов и изображений;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понятие прав человека в цифровой среде, их защита; 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ответственность за действия в Интернете;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запрещённый контент;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защита прав в цифровом пространстве.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№ 11. «Основы противодействия экстремизму и терроризму»: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экстремизм и терроризм как угроза устойчивого развития общества;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понятия «экстремизм» и «терроризм», их взаимосвязь;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варианты проявления экстремизма, возможные последствия;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преступления террористической направленности, их цель, причины, последствия; 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опасность вовлечения в экстремистскую и террористическую деятельность: способы и признаки;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предупреждение и противодействие вовлечению в экстремистскую и террористическую деятельность;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формы террористических актов;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уровни террористической угрозы;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правила поведения и порядок действий при угрозе или в случае террористического акта, проведении контртеррористической операции;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правовые основы противодействия экстремизму и терроризму в Российской Федерации;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основы государственной системы противодействия экстремизму и терроризму, ее цели, задачи, принципы;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sectPr>
          <w:type w:val="nextPage"/>
          <w:pgSz w:w="11906" w:h="16383"/>
          <w:pgMar w:left="1440" w:right="1440" w:gutter="0" w:header="0" w:top="1440" w:footer="0" w:bottom="144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права и обязанности граждан и общественных организаций в области противодействия экстремизму и терроризму.</w:t>
      </w:r>
    </w:p>
    <w:p>
      <w:pPr>
        <w:pStyle w:val="Normal"/>
        <w:spacing w:before="0" w:after="0"/>
        <w:ind w:left="120" w:hanging="0"/>
        <w:jc w:val="left"/>
        <w:rPr/>
      </w:pPr>
      <w:bookmarkStart w:id="2" w:name="block-41946026"/>
      <w:bookmarkEnd w:id="2"/>
      <w:r>
        <w:rPr>
          <w:rFonts w:ascii="Times New Roman" w:hAnsi="Times New Roman"/>
          <w:b/>
          <w:i w:val="false"/>
          <w:color w:val="000000"/>
          <w:sz w:val="28"/>
        </w:rPr>
        <w:t>ПЛАНИРУЕМЫЕ ОБРАЗОВАТЕЛЬНЫЕ РЕЗУЛЬТАТЫ</w:t>
      </w:r>
    </w:p>
    <w:p>
      <w:pPr>
        <w:pStyle w:val="Normal"/>
        <w:spacing w:lineRule="exact" w:line="120" w:before="0" w:after="0"/>
        <w:ind w:left="120" w:hanging="0"/>
        <w:jc w:val="both"/>
        <w:rPr/>
      </w:pPr>
      <w:r>
        <w:rPr/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ЛИЧНОСТНЫЕ РЕЗУЛЬТАТЫ</w:t>
      </w:r>
    </w:p>
    <w:p>
      <w:pPr>
        <w:pStyle w:val="Normal"/>
        <w:spacing w:lineRule="exact" w:line="120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поведения. 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Личностные результаты, формируемые в ходе изучения ОБЗР, должны способствовать процессам самопознания, самовоспитания и саморазвития, развития внутренней позиции личности, патриотизма, гражданственности и проявляться, прежде всего, в уважении к памяти защитников Отечества и подвигам Героев Отечества, закону и правопорядку, человеку труда и старшему поколению, гордости за российские достижения, в готовности к осмысленному применению принципов и правил безопасного поведения в повседневной жизни, соблюдению правил экологического поведения, защите Отечества, бережном отношении к окружающим людям, культурному наследию и уважительном отношении к традициям многонационального народа Российской Федерации и к жизни в целом.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Личностные результаты изучения ОБЗР включают: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1) Гражданское воспитание: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сформированность активной гражданской позиции обучающегося, готового 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 способного применять принципы и правила безопасного поведения в течение всей жизни;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уважение закона и правопорядка, осознание своих прав, обязанностей и ответственности в области защиты населения и территории Российской Федерации от чрезвычайных ситуаций и в других областях, связанных с безопасностью жизнедеятельности;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сформированность базового уровня культуры безопасности жизнедеятельности как основы для благополучия и устойчивого развития личности, общества и государства;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готовность противостоять идеологии экстремизма и терроризма, национализма и ксенофобии, дискриминации по социальным, религиозным, расовым, национальным признакам;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готовность к взаимодействию с обществом и государством в обеспечении безопасности жизни и здоровья населения;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личности, общества и государства;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2) Патриотическое воспитание: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сформированность российской гражданской идентичности, уважения к своему народу, памяти защитников Родины и боевым подвигам Героев Отечества, гордости за свою Родину и Вооружённые Силы Российской Федерации, прошлое и настоящее многонационального народа России, российской армии и флота;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ценностное отношение к государственным и военным символам, историческому и природному наследию, дням воинской славы, боевым традициям Вооружённых Сил Российской Федерации, достижениям России в области обеспечения безопасности жизни и здоровья людей;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сформированность чувства ответственности перед Родиной, идейная убеждённость и готовность к служению и защите Отечества, ответственность за его судьбу;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3) Духовно-нравственное воспитание: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осознание духовных ценностей российского народа и российского воинства;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сформированность ценности безопасного поведения, осознанного и ответственного отношения к личной безопасности, безопасности других людей, общества и государства;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способность оценивать ситуацию и принимать осознанные решения, готовность реализовать риск-ориентированное поведение, самостоятельно и ответственно действовать в различных условиях жизнедеятельности по снижению риска возникновения опасных ситуаций, перерастания их в чрезвычайные ситуации, смягчению их последствий;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ответственное отношение к своим родителям, старшему поколению, семье, культуре и традициям народов России, принятие идей волонтёрства и добровольчества;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4) Эстетическое воспитание: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эстетическое отношение к миру в сочетании с культурой безопасности жизнедеятельности;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понимание взаимозависимости успешности и полноценного развития и безопасного поведения в повседневной жизни;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5) Ценности научного познания: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сформированность мировоззрения, соответствующего текущему уровню развития общей теории безопасности, современных представлений о безопасности в технических, естественно-научных, общественных, гуманитарных областях знаний, современной концепции культуры безопасности жизнедеятельности;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понимание научно-практических основ учебного предмета ОБЗР, осознание его значения для безопасной и продуктивной жизнедеятельности человека, общества и государства;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способность применять научные знания для реализации принципов безопасного поведения (способность предвидеть, по возможности избегать, безопасно действовать в опасных, экстремальных и чрезвычайных ситуациях);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6) Физическое воспитание: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осознание ценности жизни, сформированность ответственного отношения к своему здоровью и здоровью окружающих;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знание приёмов оказания первой помощи и готовность применять их в случае необходимости;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потребность в регулярном ведении здорового образа жизни;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осознание последствий и активное неприятие вредных привычек и иных форм причинения вреда физическому и психическому здоровью;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7) Трудовое воспитание: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готовность к труду, осознание значимости трудовой деятельности для развития личности, общества и государства, обеспечения национальной безопасности;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готовность к осознанному и ответственному соблюдению требований безопасности в процессе трудовой деятельности;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интерес к различным сферам профессиональной деятельности, включая военно-профессиональную деятельность;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готовность и способность к образованию и самообразованию на протяжении всей жизни;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8) Экологическое воспитание: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сформированность экологической культуры, понимание влияния социально-экономических процессов на состояние природной среды, осознание глобального характера экологических проблем, их роли в обеспечении безопасности личности, общества и государства;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планирование и осуществление действий в окружающей среде на основе соблюдения экологической грамотности и разумного природопользования;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 и предотвращать их;</w:t>
      </w:r>
    </w:p>
    <w:p>
      <w:pPr>
        <w:pStyle w:val="Normal"/>
        <w:spacing w:lineRule="exact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расширение представлений о деятельности экологической направленности.</w:t>
      </w:r>
    </w:p>
    <w:p>
      <w:pPr>
        <w:pStyle w:val="Normal"/>
        <w:spacing w:before="0" w:after="0"/>
        <w:ind w:left="120" w:hanging="0"/>
        <w:jc w:val="both"/>
        <w:rPr/>
      </w:pPr>
      <w:r>
        <w:rPr/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МЕТАПРЕДМЕТНЫЕ РЕЗУЛЬТАТЫ</w:t>
      </w:r>
    </w:p>
    <w:p>
      <w:pPr>
        <w:pStyle w:val="Normal"/>
        <w:spacing w:lineRule="exact" w:line="9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 результате изучения ОБЗР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Познавательные универсальные учебные действия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Базовые логические действия: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самостоятельно определять актуальные проблемные вопросы безопасности личности, общества и государства, обосновывать их приоритет и всесторонне анализировать, разрабатывать алгоритмы их возможного решения в различных ситуациях;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устанавливать существенный признак или основания для обобщения, сравнения и классификации событий и явлений в области безопасности жизнедеятельности, выявлять их закономерности и противоречия;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цели действий применительно к заданной (смоделированной) ситуации, выбирать способы их достижения с учётом самостоятельно выделенных критериев в парадигме безопасной жизнедеятельности, оценивать риски возможных последствий для реализации риск-ориентированного поведения;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моделировать объекты (события, явления) в области безопасности личности, общества и государства, анализировать их различные состояния для решения познавательных задач, переносить приобретённые знания в повседневную жизнь;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планировать и осуществлять учебные действия в условиях дефицита информации, необходимой для решения стоящей задачи;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развивать творческое мышление при решении ситуационных задач.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b w:val="false"/>
          <w:i w:val="false"/>
          <w:color w:val="000000"/>
          <w:sz w:val="28"/>
        </w:rPr>
        <w:t>: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владеть научной терминологией, ключевыми понятиями и методами в области безопасности жизнедеятельности;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осуществлять различные виды деятельности по приобретению нового знания, его преобразованию и применению для решения различных учебных задач, в том числе при разработке и защите проектных работ;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анализировать содержание учебных вопросов и заданий и выдвигать новые идеи, самостоятельно выбирать оптимальный способ решения задач с учётом установленных (обоснованных) критериев;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раскрывать проблемные вопросы, отражающие несоответствие между реальным (заданным) и наиболее благоприятным состоянием объекта (явления) в повседневной жизни;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критически оценивать полученные в ходе решения учебных задач результаты, обосновывать предложения по их корректировке в новых условиях;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приобретённые знания и навыки, оценивать возможность их реализации в реальных ситуациях;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знания других предметных областей для решения учебных задач в области безопасности жизнедеятельности; переносить приобретённые знания и навыки в повседневную жизнь.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Работа с информацией: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владеть навыками самостоятельного поиска, сбора, обобщения и анализа различных видов информации из источников разных типов при обеспечении условий информационной безопасности личности;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создавать информационные блоки в различных форматах с учётом характера решаемой учебной задачи; самостоятельно выбирать оптимальную форму их представления;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оценивать достоверность, легитимность информации, её соответствие правовым и морально-этическим нормам;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владеть навыками по предотвращению рисков, профилактике угроз и защите от опасностей цифровой среды;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средства информационных и коммуникационных технологий в учебном процессе с соблюдением требований эргономики, техники безопасности и гигиены.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Коммуникативные универсальные учебные действия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Общение: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осуществлять в ходе образовательной деятельности безопасную коммуникацию, переносить принципы её организации в повседневную жизнь;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вербальные и невербальные средства общения; понимать значение социальных знаков; определять признаки деструктивного общения;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владеть приёмами безопасного межличностного и группового общения; безопасно действовать по избеганию конфликтных ситуаций;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аргументированно, логично и ясно излагать свою точку зрения с использованием языковых средств.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Регулятивные универсальные учебные действия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Самоорганизация: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ставить и формулировать собственные задачи в образовательной деятельности и жизненных ситуациях;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самостоятельно выявлять проблемные вопросы, выбирать оптимальный способ и составлять план их решения в конкретных условиях;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делать осознанный выбор в новой ситуации, аргументировать его; брать ответственность за своё решение;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оценивать приобретённый опыт;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расширять познания в области безопасности жизнедеятельности на основе личных предпочтений и за счёт привлечения научно-практических знаний других предметных областей; повышать образовательный и культурный уровень.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Самоконтроль, принятие себя и других: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оценивать образовательные ситуации; предвидеть трудности, которые могут возникнуть при их разрешении; вносить коррективы в свою деятельность; контролировать соответствие результатов целям;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приёмы рефлексии для анализа и оценки образовательной ситуации, выбора оптимального решения;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принимать себя, понимая свои недостатки и достоинства, невозможности контроля всего вокруг;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принимать мотивы и аргументы других при анализе и оценке образовательной ситуации; признавать право на ошибку свою и чужую.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Совместная деятельность: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и использовать преимущества командной и индивидуальной работы в конкретной учебной ситуации;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ставить цели и организовывать совместную деятельность с учётом общих интересов, мнений и возможностей каждого участника команды (составлять план, распределять роли, принимать правила учебного взаимодействия, обсуждать процесс и результат совместной работы, договариваться о результатах);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оценивать свой вклад и вклад каждого участника команды в общий результат по совместно разработанным критериям;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осуществлять позитивное стратегическое поведение в различных ситуациях; предлагать новые идеи, оценивать их с позиции новизны и практической значимости; проявлять творчество и разумную инициативу.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ПРЕДМЕТНЫЕ РЕЗУЛЬТАТЫ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Предметные результаты характеризуют сформированность у обучающихся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государства.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Предметные результаты, формируемые в ходе изучения ОБЗР, должны обеспечивать: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1) знание основ законодательства Российской Федерации, обеспечивающих национальную безопасность и защиту населения от внешних и внутренних угроз; сформированность представлений о государственной политике в области обеспечения государственной и общественной безопасности, защиты населения и территорий от чрезвычайных ситуаций различного характера;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2) знание задач и основных принципов организации Единой системы предупреждения и ликвидации последствий чрезвычайных ситуаций, прав и обязанностей гражданина в этой области; прав и обязанностей гражданин в области гражданской обороны; знание о действиях по сигналам гражданской обороны;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3) сформированность представлений о роли России в современном мире; угрозах военного характера; роли Вооруженных Сил Российской Федерации в обеспечении защиты государства; знание положений общевоинских уставов Вооруженных Сил Российской Федерации, формирование представления о военной службе;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4) сформированность знаний об элементах начальной военной подготовки; овладение знаниями требований безопасности при обращении со стрелковым оружием; сформированность представлений о боевых свойствах и поражающем действии оружия массового поражения, а также способах защиты от него; 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5) сформированность представлений о современном общевойсковом бое; понимание о возможностях применения современных достижений научно-технического прогресса в условиях современного боя;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6) сформированность необходимого уровня военных знаний как фактора построения профессиональной траектории, в том числе и образовательных организаций осуществляющих подготовку кадров в интересах обороны и безопасности государства, обеспечении законности и правопорядка; 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7) сформированность представлений о ценности безопасного поведения для личности, общества, государства; знание правил безопасного поведения и способов их применения в собственном поведении;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8) сформированность представлений о возможных источниках опасности в различных ситуациях (в быту, транспорте, общественных местах, в природной среде, в социуме, в цифровой среде); владение основными способами предупреждения опасных ситуаций; знать порядок действий в экстремальных и чрезвычайных ситуациях;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9) сформированность представлений о важности соблюдения правил дорожного движения всеми участниками движения, правил безопасности на транспорте. Знание правил безопасного поведения на транспорте, умение применять их на практике, знание о порядке действий в опасных, экстремальных и чрезвычайных ситуациях на транспорте;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10) знания о способах безопасного поведения в природной среде; умение применять их на практике; знать порядок действий при чрезвычайных ситуациях природного характера; сформированность представлений об экологической безопасности, ценности бережного отношения к природе, разумного природопользования;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11) знание основ пожарной безопасности; умение применять их на практике для предупреждения пожаров; знать порядок действий при угрозе пожара и пожаре в быту, общественных местах, на транспорте, в природной среде; знать права и обязанности граждан в области пожарной безопасности;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12) владение основами медицинских знаний: владение приемами оказания первой помощи при неотложных состояниях, инфекционных и неинфекционных заболеваний, сохранения психического здоровья; сформированность представлений о здоровом образе жизни и его роли в сохранении психического и физического здоровья, негативного отношения к вредным привычкам; знания о необходимых действиях при чрезвычайных ситуациях биолого-социального и военного характера; умение применять табельные и подручные средства для само- и взаимопомощи;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13) знание основ безопасного, конструктивного общения, умение различать опасные явления в социальном взаимодействии, в том числе криминального характера; умение предупреждать опасные явления и противодействовать им;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14) сформированность нетерпимости к проявлениям насилия в социальном взаимодействии; знания о способах безопасного поведения в цифровой среде; умение применять их на практике; умение распознавать опасности в цифровой среде (в том числе криминального характера, опасности вовлечения в деструктивную деятельность) и противодействовать им;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15) сформированность представлений об опасности и негативном влиянии на жизнь личности, общества, государства деструктивной идеологии в том числе экстремизма, терроризма; знать роль государства в противодействии терроризму; уметь различать приемы вовлечения в деструктивные сообщества, экстремистскую и террористическую деятельность и противодействовать им; знать порядок действий при объявлении разного уровня террористической опасности; знать порядок действий при угрозе совершения террористического акта; совершении террористического акта; проведении контртеррористической операции.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Достижение результатов освоения программы ОБЗР обеспечивается посредством достижения предметных результатов освоения модулей ОБЗР.</w:t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10 КЛАСС</w:t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№ 1. «Безопасное и устойчивое развитие личности, общества, государства»: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раскрывать правовые основы и принципы обеспечения национальной безопасности Российской Федерации;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роль личности, общества и государства в достижении стратегических национальных приоритетов, объяснять значение их реализации в обеспечении комплексной безопасности и устойчивого развития Российской Федерации, приводить примеры;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роль правоохранительных органов и специальных служб в обеспечении национальной безопасности;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роль личности, общества и государства в предупреждении противоправной деятельности;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правовую основу защиты населения и территорий от чрезвычайных ситуаций природного и техногенного характера;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раскрывать назначение, основные задачи и структуру Единой государственной системы предупреждения и ликвидации чрезвычайных ситуаций (РСЧС);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права и обязанности граждан Российской Федерации в области безопасности в условиях чрезвычайных ситуаций мирного и военного времени;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права и обязанности граждан Российской Федерации в области гражданской обороны;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уметь действовать при сигнале «Внимание всем!», в том числе при химической и радиационной опасности;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анализировать угрозы военной безопасности Российской Федерации, обосновывать значение обороны государства для мирного социально-экономического развития страны;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роль Вооружённых Сил Российской в обеспечении национальной безопасности.</w:t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№ 2. «Основы военной подготовки»: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строевые приёмы в движении без оружия;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строевые приёмы в движении без оружия;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об основах общевойскового боя;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об основных видах общевойскового боя и способах маневра в бою;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походном, предбоевом и боевом порядке подразделений;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способы действий военнослужащего в бою;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знать правила и меры безопасности при обращении с оружием;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приводить примеры нарушений правил и мер безопасности при обращении с оружием и их возможных последствий;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применять меры безопасности при проведении занятий по боевой подготовке и обращении с оружием;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способы удержания оружия, правила прицеливания и производства меткого выстрела;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определять характерные конструктивные особенности образцов стрелкового оружия на примере автоматов Калашникова АК-74 и АК-12;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современных видах короткоствольного стрелкового оружия;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иметь представление об истории возникновения и развития робототехнических комплексов;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конструктивных особенностях БПЛА квадрокоптерного типа;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иметь представление о способах боевого применения БПЛА;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об истории возникновения и развития связи;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назначении радиосвязи и о требованиях, предъявляемых к радиосвязи;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видах, предназначении, тактико-технических характеристиках современных переносных радиостанций;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тактических свойствах местности и их влиянии на боевые действия войск;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шанцевом инструменте;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позиции отделения и порядке оборудования окопа для стрелка;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видах оружия массового поражения и их поражающих факторах;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способы действий при применении противником оружия массового поражения;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особенности оказания первой помощи в бою;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условные зоны оказания первой помощи в бою;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приемы самопомощи в бою;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иметь представление о военно-учетных специальностях;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особенности прохождение военной службы по призыву и по контракту;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иметь представления о военно-учебных заведениях;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системе военно-учебных центров при учебных заведениях высшего образования.</w:t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№ 3. «Культура безопасности жизнедеятельности в современном обществе»: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смысл понятий «опасность», «безопасность», «риск (угроза)», «культура безопасности», «опасная ситуация», «чрезвычайная ситуация», объяснять их взаимосвязь;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приводить примеры решения задач по обеспечению безопасности в повседневной жизни (индивидуальный, групповой и общественно-государственный уровни);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общие принципы безопасного поведения, приводить примеры;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смысл понятий «виктимное поведение», «безопасное поведение»;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понимать влияние поведения человека на его безопасность, приводить примеры;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навыки оценки своих действий с точки зрения их влияния на безопасность;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раскрывать суть риск-ориентированного подхода к обеспечению безопасности;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приводить примеры реализации риск-ориентированного подхода на уровне личности, общества, государства.</w:t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№ 4. «Безопасность в быту»: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раскрывать источники и классифицировать бытовые опасности, обосновывать зависимость риска (угрозы) их возникновения от поведения человека;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права и обязанности потребителя, правила совершения покупок, в том числе в Интернете; оценивать их роль в совершении безопасных покупок;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оценивать риски возникновения бытовых отравлений, иметь навыки их профилактики;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навыки первой помощи при бытовых отравлениях;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уметь оценивать риски получения бытовых травм;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взаимосвязь поведения и риска получить травму;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правила пожарной безопасности и электробезопасности, понимать влияние соблюдения правил на безопасность в быту;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навыки безопасного поведения в быту при использовании газового и электрического оборудования;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навыки поведения при угрозе и возникновении пожара;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навыки первой помощи при бытовых травмах, ожогах, порядок проведения сердечно-лёгочной реанимации;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правила безопасного поведения в местах общего пользования (подъезд, лифт, придомовая территория, детская площадка, площадка для выгула собак и другие);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влияние конструктивной коммуникации с соседями на уровень безопасности, приводить примеры;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риски противоправных действий, выработать навыки, снижающие криминогенные риски;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правила поведения при возникновении аварии на коммунальной системе;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навыки взаимодействия с коммунальными службами.</w:t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№ 5. «Безопасность на транспорте»: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правила дорожного движения;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изменения правил дорожного движения в зависимости от изменения уровня рисков (риск-ориентированный подход);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риски для пешехода при разных условиях, выработать навыки безопасного поведения;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понимать влияние действий водителя и пассажира на безопасность дорожного движения, приводить примеры;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права, обязанности и иметь представление об ответственности пешехода, пассажира, водителя;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знаниях и навыках, необходимых водителю;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правила безопасного поведения при дорожно-транспортных происшествиях разного характера;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навыки оказания первой помощи, навыки пользования огнетушителем;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источники опасности на различных видах транспорта, приводить примеры;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правила безопасного поведения на транспорте, приводить примеры влияния поведения на безопасность;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порядке действий при возникновении опасныхи чрезвычайных ситуаций на различных видах транспорта.</w:t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№ 6. «Безопасность в общественных местах»: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перечислять и классифицировать основные источники опасности в общественных местах;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общие правила безопасного поведения в общественных местах, характеризовать их влияние на безопасность;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навыки оценки рисков возникновения толпы, давки;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о действиях, которые минимизируют риски попадания в толпу, давку, и о действиях, которые позволяют минимизировать риск получения травмы в случае попадания в толпу, давку;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оценивать риски возникновения ситуаций криминогенного характера в общественных местах;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навыки безопасного поведения при проявлении агрессии;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безопасном поведении для снижения рисков криминогенного характера;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оценивать риски потеряться в общественном месте;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порядок действий в случаях, когда потерялся человек;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правила пожарной безопасности в общественных местах;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особенности поведения при угрозе пожара и пожаре в общественных местах разного типа;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правила поведения при угрозе обрушения или обрушении зданий или отдельных конструкций;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правилах поведения при угрозе или в случае террористического акта в общественном месте.</w:t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11 КЛАСС</w:t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№ 7 «Безопасность в природной среде»: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выделять и классифицировать источники опасности в природной среде;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особенности безопасного поведения при нахождении в природной среде, в том числе в лесу, на водоёмах, в горах;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способах ориентирования на местности; знать разные способы ориентирования, сравнивать их особенности, выделять преимущества и недостатки;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правила безопасного поведения, минимизирующие риски потеряться в природной среде;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о порядке действий, если человек потерялся в природной среде;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об основных источниках опасности при автономном нахождении в природной среде, способах подачи сигнала о помощи;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способах сооружения убежища для защиты от перегрева и переохлаждения, получения воды и пищи, правилах поведения при встрече с дикими животными;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навыки первой помощи при перегреве, переохлаждении, отморожении, навыки транспортировки пострадавших;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называть и характеризовать природные чрезвычайные ситуации;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выделять наиболее характерные риски для своего региона с учётом географических, климатических особенностей, традиций ведения хозяйственной деятельности, отдыха на природе;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раскрывать применение принципов безопасного поведения (предвидеть опасность; по возможности избежать её; при необходимости действовать) для природных чрезвычайных ситуаций;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указывать причины и признаки возникновения природных пожаров;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влияние поведения человека на риски возникновения природных пожаров;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безопасных действиях при угрозе и возникновении природного пожара;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называть и характеризовать природные чрезвычайные ситуации, вызванные опасными геологическими явлениями и процессами;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геологическими явлениями и процессами;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правилах безопасного поведения при природных чрезвычайных ситуациях, вызванных опасными геологическими явлениями и процессами;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оценивать риски природных чрезвычайных ситуаций, вызванных опасными геологическими явлениями и процессами, для своего региона, приводить примеры риск-ориентированного поведения;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называть и характеризовать природные чрезвычайные ситуации, вызванные опасными гидрологическими явлениями и процессами;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гидрологическими явлениями и процессами;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правилах безопасного поведения при природных чрезвычайных ситуациях, вызванных опасными гидрологическими явлениями и процессами;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оценивать риски природных чрезвычайных ситуаций, вызванных опасными гидрологическими явлениями и процессами, для своего региона, приводить примеры риск-ориентированного поведения;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называть и характеризовать природные чрезвычайные ситуации, вызванные опасными метеорологическими явлениями и процессами;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метеорологическими явлениями и процессами;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правила безопасного поведения при природных чрезвычайных ситуациях, вызванных опасными метеорологическими явлениями и процессами;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оценивать риски природных чрезвычайных ситуаций, вызванных опасными метеорологическими явлениями и процессами, для своего региона, приводить примеры риск-ориентированного поведения;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источники экологических угроз, обосновывать влияние человеческого фактора на риски их возникновения;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значение риск-ориентированного подхода к обеспечению экологической безопасности;</w:t>
      </w:r>
    </w:p>
    <w:p>
      <w:pPr>
        <w:pStyle w:val="Normal"/>
        <w:spacing w:lineRule="exact" w:line="264" w:before="0" w:after="0"/>
        <w:ind w:firstLine="600"/>
        <w:jc w:val="left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навыки экологической грамотности и разумного природопользования.</w:t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№ 8. «Основы медицинских знаний. Оказание первой помощи»: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смысл понятий «здоровье», «охрана здоровья», «здоровый образ жизни», «лечение», «профилактика» и выявлять взаимосвязь между ними;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степень влияния биологических, социально-экономических, экологических, психологических факторов на здоровье;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значение здорового образа жизни и его элементов для человека, приводить примеры из собственного опыта;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инфекционные заболевания, знать основные способы распространения и передачи инфекционных заболеваний;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навыки соблюдения мер личной профилактики;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роль вакцинации в профилактике инфекционных заболеваний, приводить примеры;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значение национального календаря профилактических прививок и вакцинации населения, роль вакцинации для общества в целом;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смысл понятия «вакцинация по эпидемиологическим показаниям»;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чрезвычайных ситуациях биолого-социального характера, действиях при чрезвычайных ситуациях биолого-социального характера (на примере эпидемии);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приводить примеры реализации риск-ориентированного подхода к обеспечению безопасности при чрезвычайных ситуациях биолого-социального характера;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наиболее распространённые неинфекционные заболевания (сердечно-сосудистые, онкологические, эндокринные и другие), оценивать основные факторы риска их возникновения и степень опасности;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характеризовать признаки угрожающих жизни и здоровью состояний (инсульт, сердечный приступ и другие);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навыки вызова скорой медицинской помощи;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значение образа жизни в профилактике и защите от неинфекционных заболеваний;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раскрывать значение диспансеризации для ранней диагностики неинфекционных заболеваний, знать порядок прохождения диспансеризации;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смысл понятий «психическое здоровье» и «психологическое благополучие», характеризовать их влияние на жизнь человека;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основные критерии психического здоровья и психологического благополучия;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факторы, влияющие на психическое здоровье и психологическое благополучие;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об основных направления сохранения и укрепления психического здоровья и психологического благополучия;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негативное влияние вредных привычек на умственную и физическую работоспособность, благополучие человека;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роль раннего выявления психических расстройств и создания благоприятных условий для развития;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смысл понятия «инклюзивное обучение»;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навыки, позволяющие минимизировать влияние хронического стресса;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признаки психологического неблагополучия и критерии обращения за помощью;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правовые основы оказания первой помощи в Российской Федерации;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смысл понятий «первая помощь», «скорая медицинская помощь», их соотношение;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о состояниях, при которых оказывается первая помощь, и действиях при оказании первой помощи;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навыки применения алгоритма первой помощи;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безопасных действиях по оказанию первой помощи в различных условиях (травмы глаза; «сложные» кровотечения; первая помощь с использованием подручных средств; первая помощь при нескольких травмах одновременно).</w:t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№ 9. «Безопасность в социуме»: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смысл понятия «общение»; характеризовать роль общения в жизни человека, приводить примеры межличностного общения и общения в группе;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навыки конструктивного общения;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смысл понятий «социальная группа», «малая группа», «большая группа»;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взаимодействие в группе;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влияние групповых норм и ценностей на комфортное и безопасное взаимодействие в группе, приводить примеры;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смысл понятия «конфликт»;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стадии развития конфликта, приводить примеры;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факторы, способствующие и препятствующие развитию конфликта;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навыки конструктивного разрешения конфликта;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условия привлечения третьей стороны для разрешения конфликта;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способах пресечения опасных проявлений конфликтов;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раскрывать способы противодействия буллингу, проявлениям насилия;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способы психологического воздействия;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особенности убеждающей коммуникации;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объяснять смысл понятия «манипуляция»;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называть характеристики манипулятивного воздействия, приводить примеры; 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представления о способах противодействия манипуляции;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раскрывать механизмы воздействия на большую группу (заражение, убеждение, внушение, подражание и другие), приводить примеры;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деструктивных и псевдопсихологических технологиях и способах противодействия.</w:t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№ 10. «Безопасность в информационном пространстве»: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цифровую среду, её влияние на жизнь человека;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смысл понятий «цифровая среда», «цифровой след», «персональные данные»;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анализировать угрозы цифровой среды (цифровая зависимость, вредоносное программное обеспечение, сетевое мошенничество и травля, вовлечение в деструктивные сообщества, запрещённый контент и другие), раскрывать их характерные признаки;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навыки безопасных действий по снижению рисков, и защите от опасностей цифровой среды;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смысл понятий «программное обеспечение», «вредоносное программное обеспечение»;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и классифицировать опасности, анализировать риски, источником которых является вредоносное программное обеспечение;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навыки безопасного использования устройств и программ;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перечислять и классифицировать опасности, связанные с поведением людей в цифровой среде;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риски, связанные с коммуникацией в цифровой среде (имитация близких социальных отношений; травля; шантаж разглашением сведений; вовлечение в деструктивную, противоправную деятельность), способы их выявления и противодействия им;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навыки безопасной коммуникации в цифровой среде;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смысл и взаимосвязь понятий «достоверность информации», «информационный пузырь», «фейк»;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способах проверки достоверности, легитимности информации, её соответствия правовым и морально-этическим нормам;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раскрывать правовые основы взаимодействия с цифровой средой, выработать навыки безопасных действий по защите прав в цифровой среде;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права, обязанности и иметь представление об ответственности граждан и юридических лиц в информационном пространстве.</w:t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№ 11. «Основы противодействия экстремизму и терроризму»: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экстремизм и терроризм как угрозу благополучию человека, стабильности общества и государства;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смысл и взаимосвязь понятий «экстремизм» и «терроризм»; анализировать варианты их проявления и возможные последствия;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признаки вовлечения в экстремистскую и террористическую деятельность, выработать навыки безопасных действий при их обнаружении;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методах и видах террористической деятельности;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уровни террористической опасности, иметь навыки безопасных действий при их объявлении;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иметь представление о безопасных действиях при угрозе (обнаружение бесхозных вещей, подозрительных предметов и другие) и в случае террористического акта (подрыв взрывного устройства, наезд транспортного средства, попадание в заложники и другие), проведении контртеррористической операции;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раскрывать правовые основы, структуру и задачи государственной системы противодействия экстремизму и терроризму;</w:t>
      </w:r>
    </w:p>
    <w:p>
      <w:pPr>
        <w:sectPr>
          <w:type w:val="nextPage"/>
          <w:pgSz w:w="11906" w:h="16383"/>
          <w:pgMar w:left="1440" w:right="1440" w:gutter="0" w:header="0" w:top="1440" w:footer="0" w:bottom="144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права, обязанности и иметь представление об ответственности граждан и юридических лиц в области противодействия экстремизму и терроризму.</w:t>
      </w:r>
      <w:bookmarkStart w:id="3" w:name="block-41946027"/>
      <w:bookmarkStart w:id="4" w:name="block-419460271"/>
      <w:bookmarkEnd w:id="3"/>
      <w:bookmarkEnd w:id="4"/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ТЕМАТИЧЕСКОЕ ПЛАНИРОВАНИЕ 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10 КЛАСС </w:t>
      </w:r>
    </w:p>
    <w:tbl>
      <w:tblPr>
        <w:tblW w:w="13594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652"/>
        <w:gridCol w:w="2879"/>
        <w:gridCol w:w="1380"/>
        <w:gridCol w:w="2410"/>
        <w:gridCol w:w="2537"/>
        <w:gridCol w:w="3735"/>
      </w:tblGrid>
      <w:tr>
        <w:trPr>
          <w:trHeight w:val="144" w:hRule="atLeast"/>
        </w:trPr>
        <w:tc>
          <w:tcPr>
            <w:tcW w:w="6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п/п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63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w="37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5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2879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Всего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3735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Безопасное и устойчивое развитие личности, общества, государства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4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https://m.edsoo.ru/8332b07b</w:t>
              </w:r>
            </w:hyperlink>
          </w:p>
        </w:tc>
      </w:tr>
      <w:tr>
        <w:trPr>
          <w:trHeight w:val="144" w:hRule="atLeast"/>
        </w:trPr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Основы военной подготовки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12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https://m.edsoo.ru/8332b07b</w:t>
              </w:r>
            </w:hyperlink>
          </w:p>
        </w:tc>
      </w:tr>
      <w:tr>
        <w:trPr>
          <w:trHeight w:val="144" w:hRule="atLeast"/>
        </w:trPr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Культура безопасности жизнедеятельности в современном обществе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https://m.edsoo.ru/8332b07b</w:t>
              </w:r>
            </w:hyperlink>
          </w:p>
        </w:tc>
      </w:tr>
      <w:tr>
        <w:trPr>
          <w:trHeight w:val="144" w:hRule="atLeast"/>
        </w:trPr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Безопасность в быту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6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https://m.edsoo.ru/8332b07b</w:t>
              </w:r>
            </w:hyperlink>
          </w:p>
        </w:tc>
      </w:tr>
      <w:tr>
        <w:trPr>
          <w:trHeight w:val="144" w:hRule="atLeast"/>
        </w:trPr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Безопасность на транспорте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5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https://m.edsoo.ru/8332b07b</w:t>
              </w:r>
            </w:hyperlink>
          </w:p>
        </w:tc>
      </w:tr>
      <w:tr>
        <w:trPr>
          <w:trHeight w:val="144" w:hRule="atLeast"/>
        </w:trPr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Безопасность в общественных местах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5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https://m.edsoo.ru/8332b07b</w:t>
              </w:r>
            </w:hyperlink>
          </w:p>
        </w:tc>
      </w:tr>
      <w:tr>
        <w:trPr>
          <w:trHeight w:val="144" w:hRule="atLeast"/>
        </w:trPr>
        <w:tc>
          <w:tcPr>
            <w:tcW w:w="35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34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3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440" w:right="1440" w:gutter="0" w:header="0" w:top="1440" w:footer="0" w:bottom="144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11 КЛАСС </w:t>
      </w:r>
    </w:p>
    <w:tbl>
      <w:tblPr>
        <w:tblW w:w="13594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679"/>
        <w:gridCol w:w="2560"/>
        <w:gridCol w:w="1429"/>
        <w:gridCol w:w="2466"/>
        <w:gridCol w:w="2588"/>
        <w:gridCol w:w="3871"/>
      </w:tblGrid>
      <w:tr>
        <w:trPr>
          <w:trHeight w:val="144" w:hRule="atLeast"/>
        </w:trPr>
        <w:tc>
          <w:tcPr>
            <w:tcW w:w="6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п/п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64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w="38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79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256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Всего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387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Безопасность в природной среде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7 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https://m.edsoo.ru/2d60fb5a</w:t>
              </w:r>
            </w:hyperlink>
          </w:p>
        </w:tc>
      </w:tr>
      <w:tr>
        <w:trPr>
          <w:trHeight w:val="144" w:hRule="atLeast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Основы медицинских знаний. Оказание первой помощи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7 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https://m.edsoo.ru/2d60fb5a</w:t>
              </w:r>
            </w:hyperlink>
          </w:p>
        </w:tc>
      </w:tr>
      <w:tr>
        <w:trPr>
          <w:trHeight w:val="144" w:hRule="atLeast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Безопасность в социуме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7 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https://m.edsoo.ru/2d60fb5a</w:t>
              </w:r>
            </w:hyperlink>
          </w:p>
        </w:tc>
      </w:tr>
      <w:tr>
        <w:trPr>
          <w:trHeight w:val="144" w:hRule="atLeast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Безопасность в информационном пространстве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7 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https://m.edsoo.ru/2d60fb5a</w:t>
              </w:r>
            </w:hyperlink>
          </w:p>
        </w:tc>
      </w:tr>
      <w:tr>
        <w:trPr>
          <w:trHeight w:val="144" w:hRule="atLeast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Основы противодействия экстремизму и терроризму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6 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https://m.edsoo.ru/2d60fb5a</w:t>
              </w:r>
            </w:hyperlink>
          </w:p>
        </w:tc>
      </w:tr>
      <w:tr>
        <w:trPr>
          <w:trHeight w:val="144" w:hRule="atLeast"/>
        </w:trPr>
        <w:tc>
          <w:tcPr>
            <w:tcW w:w="32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34 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3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440" w:right="1440" w:gutter="0" w:header="0" w:top="1440" w:footer="0" w:bottom="144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sectPr>
          <w:type w:val="nextPage"/>
          <w:pgSz w:orient="landscape" w:w="16383" w:h="11906"/>
          <w:pgMar w:left="1440" w:right="1440" w:gutter="0" w:header="0" w:top="1440" w:footer="0" w:bottom="1440"/>
          <w:pgNumType w:fmt="decimal"/>
          <w:formProt w:val="false"/>
          <w:textDirection w:val="lrTb"/>
          <w:docGrid w:type="default" w:linePitch="100" w:charSpace="4096"/>
        </w:sectPr>
        <w:pStyle w:val="Normal"/>
        <w:rPr/>
      </w:pPr>
      <w:r>
        <w:rPr/>
      </w:r>
      <w:bookmarkStart w:id="5" w:name="block-41946028"/>
      <w:bookmarkStart w:id="6" w:name="block-41946028"/>
      <w:bookmarkEnd w:id="6"/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ПОУРОЧНОЕ ПЛАНИРОВАНИЕ 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10 КЛАСС </w:t>
      </w:r>
    </w:p>
    <w:tbl>
      <w:tblPr>
        <w:tblW w:w="13594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1216"/>
        <w:gridCol w:w="2881"/>
        <w:gridCol w:w="2587"/>
        <w:gridCol w:w="2724"/>
        <w:gridCol w:w="4186"/>
      </w:tblGrid>
      <w:tr>
        <w:trPr>
          <w:trHeight w:val="144" w:hRule="atLeast"/>
        </w:trPr>
        <w:tc>
          <w:tcPr>
            <w:tcW w:w="12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п/п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Тема урока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w="27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Дата изучения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16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288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Всего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24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4186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Взаимодействие личности, общества и государства в обеспечении национальной безопасности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Бибилиотека ЦОК </w:t>
            </w:r>
            <w:hyperlink r:id="rId14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https://m.edsoo.ru/eae0fff3</w:t>
              </w:r>
            </w:hyperlink>
          </w:p>
        </w:tc>
      </w:tr>
      <w:tr>
        <w:trPr>
          <w:trHeight w:val="144" w:hRule="atLeast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Государственная и общественная безопасность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Роль личности, общества и государства в предупреждении и ликвидации чрезвычайных ситуаций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Оборона страны как обязательное условие благополучного развития страны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Строевые приемы и движение без оружия (строевая подготовка)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Основные виды тактических действий войск (тактическая подготовка)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Требования безопасности при обращении с оружием и боеприпасами (огневая подготовка)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Виды, назначение и тактико-технические характеристики современного стрелкового оружия (огневая подготовка)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Беспилотные летательные аппараты (БПЛА) – эффективное средство вооруженной борьбы (основы технической подготовки и связи)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Предназначение, общее устройство и тактико-технические характеристики переносных радиостанций (основы технической подготовки и связи)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Свойства местности и их применение в военном деле (военная топография)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Фортификационное оборудование позиции отделения. Виды укрытий и убежищ (инженерная подготовка)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Оружие массового поражения (радиационная, химическая, биологическая защита)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Первая помощь на поле боя (военно-медицинская подготовка. Тактическая медицина)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Первая помощь на поле боя (военно-медицинская подготовка. Тактическая медицина)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Особенности прохождения военной службы по призыву и по контракту. Военно-учебные заведения и военно-учебные центры (тактическая подготовка)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17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Современные представления о культуре безопасности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Бибилиотека ЦОК </w:t>
            </w:r>
            <w:hyperlink r:id="rId15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https://m.edsoo.ru/3488963</w:t>
              </w:r>
            </w:hyperlink>
          </w:p>
        </w:tc>
      </w:tr>
      <w:tr>
        <w:trPr>
          <w:trHeight w:val="144" w:hRule="atLeast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18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Влияние поведения на безопасность. Риск-ориентированный подход к обеспечению безопасности на уровне личности, общества, государства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Бибилиотека ЦОК </w:t>
            </w:r>
            <w:hyperlink r:id="rId16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https://m.edsoo.ru/ca989222</w:t>
              </w:r>
            </w:hyperlink>
          </w:p>
        </w:tc>
      </w:tr>
      <w:tr>
        <w:trPr>
          <w:trHeight w:val="144" w:hRule="atLeast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19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Источники опасности в быту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Бибилиотека ЦОК </w:t>
            </w:r>
            <w:hyperlink r:id="rId17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https://m.edsoo.ru/ee497bff</w:t>
              </w:r>
            </w:hyperlink>
          </w:p>
        </w:tc>
      </w:tr>
      <w:tr>
        <w:trPr>
          <w:trHeight w:val="144" w:hRule="atLeast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20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Профилактика и первая помощь при отравлениях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Бибилиотека ЦОК </w:t>
            </w:r>
            <w:hyperlink r:id="rId18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https://m.edsoo.ru/1146f112</w:t>
              </w:r>
            </w:hyperlink>
          </w:p>
        </w:tc>
      </w:tr>
      <w:tr>
        <w:trPr>
          <w:trHeight w:val="144" w:hRule="atLeast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21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Безопасность в быту. Предупреждение травм и первая помощь при них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Бибилиотека ЦОК </w:t>
            </w:r>
            <w:hyperlink r:id="rId19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https://m.edsoo.ru/1146f112</w:t>
              </w:r>
            </w:hyperlink>
          </w:p>
        </w:tc>
      </w:tr>
      <w:tr>
        <w:trPr>
          <w:trHeight w:val="144" w:hRule="atLeast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22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Пожарная безопасность в быту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Бибилиотека ЦОК </w:t>
            </w:r>
            <w:hyperlink r:id="rId20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https://m.edsoo.ru/1146f112</w:t>
              </w:r>
            </w:hyperlink>
          </w:p>
        </w:tc>
      </w:tr>
      <w:tr>
        <w:trPr>
          <w:trHeight w:val="144" w:hRule="atLeast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23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Безопасное поведение в местах общего пользования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Бибилиотека ЦОК </w:t>
            </w:r>
            <w:hyperlink r:id="rId21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https://m.edsoo.ru/63b34161</w:t>
              </w:r>
            </w:hyperlink>
          </w:p>
        </w:tc>
      </w:tr>
      <w:tr>
        <w:trPr>
          <w:trHeight w:val="144" w:hRule="atLeast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24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Безопасное поведение в местах общего пользования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Бибилиотека ЦОК </w:t>
            </w:r>
            <w:hyperlink r:id="rId22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https://m.edsoo.ru/63b34161</w:t>
              </w:r>
            </w:hyperlink>
          </w:p>
        </w:tc>
      </w:tr>
      <w:tr>
        <w:trPr>
          <w:trHeight w:val="144" w:hRule="atLeast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25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Безопасность дорожного движения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Бибилиотека ЦОК </w:t>
            </w:r>
            <w:hyperlink r:id="rId23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https://m.edsoo.ru/3eb0db0c</w:t>
              </w:r>
            </w:hyperlink>
          </w:p>
        </w:tc>
      </w:tr>
      <w:tr>
        <w:trPr>
          <w:trHeight w:val="144" w:hRule="atLeast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26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Безопасность дорожного движения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Бибилиотека ЦОК </w:t>
            </w:r>
            <w:hyperlink r:id="rId24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https://m.edsoo.ru/3eb0db0c</w:t>
              </w:r>
            </w:hyperlink>
          </w:p>
        </w:tc>
      </w:tr>
      <w:tr>
        <w:trPr>
          <w:trHeight w:val="144" w:hRule="atLeast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27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Порядок действий при дорожно-транспортных происшествиях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Бибилиотека ЦОК </w:t>
            </w:r>
            <w:hyperlink r:id="rId25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https://m.edsoo.ru/ec659795</w:t>
              </w:r>
            </w:hyperlink>
          </w:p>
        </w:tc>
      </w:tr>
      <w:tr>
        <w:trPr>
          <w:trHeight w:val="144" w:hRule="atLeast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28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Безопасное поведение на разных видах транспорта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Бибилиотека ЦОК </w:t>
            </w:r>
            <w:hyperlink r:id="rId26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https://m.edsoo.ru/b4cebedd</w:t>
              </w:r>
            </w:hyperlink>
          </w:p>
        </w:tc>
      </w:tr>
      <w:tr>
        <w:trPr>
          <w:trHeight w:val="144" w:hRule="atLeast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29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Безопасное поведение на разных видах транспорта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Бибилиотека ЦОК </w:t>
            </w:r>
            <w:hyperlink r:id="rId27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https://m.edsoo.ru/b4cebedd</w:t>
              </w:r>
            </w:hyperlink>
          </w:p>
        </w:tc>
      </w:tr>
      <w:tr>
        <w:trPr>
          <w:trHeight w:val="144" w:hRule="atLeast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30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Безопасность в общественных местах. Опасности социально-психологического характера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Бибилиотека ЦОК </w:t>
            </w:r>
            <w:hyperlink r:id="rId28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https://m.edsoo.ru/a196276c</w:t>
              </w:r>
            </w:hyperlink>
          </w:p>
        </w:tc>
      </w:tr>
      <w:tr>
        <w:trPr>
          <w:trHeight w:val="144" w:hRule="atLeast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31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Опасности криминального характера, меры защиты от них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Бибилиотека ЦОК </w:t>
            </w:r>
            <w:hyperlink r:id="rId29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https://m.edsoo.ru/a196276c</w:t>
              </w:r>
            </w:hyperlink>
          </w:p>
        </w:tc>
      </w:tr>
      <w:tr>
        <w:trPr>
          <w:trHeight w:val="144" w:hRule="atLeast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32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Опасности криминального характера, меры защиты от них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Бибилиотека ЦОК </w:t>
            </w:r>
            <w:hyperlink r:id="rId30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https://m.edsoo.ru/a2e1b5d5</w:t>
              </w:r>
            </w:hyperlink>
          </w:p>
        </w:tc>
      </w:tr>
      <w:tr>
        <w:trPr>
          <w:trHeight w:val="144" w:hRule="atLeast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33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Действия при пожаре, обрушении конструкций, угрозе или совершении террористического акта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Бибилиотека ЦОК </w:t>
            </w:r>
            <w:hyperlink r:id="rId31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https://m.edsoo.ru/b12d5cd5</w:t>
              </w:r>
            </w:hyperlink>
          </w:p>
        </w:tc>
      </w:tr>
      <w:tr>
        <w:trPr>
          <w:trHeight w:val="144" w:hRule="atLeast"/>
        </w:trPr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34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Действия при пожаре, обрушении конструкций, угрозе или совершении террористического акта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Бибилиотека ЦОК </w:t>
            </w:r>
            <w:hyperlink r:id="rId32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https://m.edsoo.ru/b12d5cd5</w:t>
              </w:r>
            </w:hyperlink>
          </w:p>
        </w:tc>
      </w:tr>
      <w:tr>
        <w:trPr>
          <w:trHeight w:val="144" w:hRule="atLeast"/>
        </w:trPr>
        <w:tc>
          <w:tcPr>
            <w:tcW w:w="40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34 </w:t>
            </w:r>
          </w:p>
        </w:tc>
        <w:tc>
          <w:tcPr>
            <w:tcW w:w="6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440" w:right="1440" w:gutter="0" w:header="0" w:top="1440" w:footer="0" w:bottom="144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11 КЛАСС </w:t>
      </w:r>
    </w:p>
    <w:tbl>
      <w:tblPr>
        <w:tblW w:w="13593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1201"/>
        <w:gridCol w:w="2962"/>
        <w:gridCol w:w="2572"/>
        <w:gridCol w:w="2701"/>
        <w:gridCol w:w="4157"/>
      </w:tblGrid>
      <w:tr>
        <w:trPr>
          <w:trHeight w:val="144" w:hRule="atLeast"/>
        </w:trPr>
        <w:tc>
          <w:tcPr>
            <w:tcW w:w="12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п/п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Тема урока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w="2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Дата изучения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0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296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Всего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0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4157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Безопасность в природной среде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Выживание в автономных условиях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[[Библиотека ЦОК</w:t>
            </w:r>
          </w:p>
        </w:tc>
      </w:tr>
      <w:tr>
        <w:trPr>
          <w:trHeight w:val="144" w:hRule="atLeast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Природные чрезвычайные ситуации. Природные пожары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[[Библиотека ЦОК </w:t>
            </w:r>
            <w:hyperlink r:id="rId33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https://m.edsoo.ru/4dd59356</w:t>
              </w:r>
            </w:hyperlink>
          </w:p>
        </w:tc>
      </w:tr>
      <w:tr>
        <w:trPr>
          <w:trHeight w:val="144" w:hRule="atLeast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Природные чрезвычайные ситуации. Опасные геологические явления и процессы: землетрясения, извержение вулканов, оползни, сели, камнепады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https://m.edsoo.ru/d331f5d5</w:t>
              </w:r>
            </w:hyperlink>
          </w:p>
        </w:tc>
      </w:tr>
      <w:tr>
        <w:trPr>
          <w:trHeight w:val="144" w:hRule="atLeast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Природные чрезвычайные ситуации. Опасные гидрологические явления и процессы: наводнения, паводки, половодья, цунами, сели, лавины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https://m.edsoo.ru/552ec0cd</w:t>
              </w:r>
            </w:hyperlink>
          </w:p>
        </w:tc>
      </w:tr>
      <w:tr>
        <w:trPr>
          <w:trHeight w:val="144" w:hRule="atLeast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Природные чрезвычайные ситуации. Опасные метеорологические явления и процессы: ливни, град, мороз, жара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https://m.edsoo.ru/12845814</w:t>
              </w:r>
            </w:hyperlink>
          </w:p>
        </w:tc>
      </w:tr>
      <w:tr>
        <w:trPr>
          <w:trHeight w:val="144" w:hRule="atLeast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Экологическая грамотность и разумное природопользование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https://m.edsoo.ru/6beae69f</w:t>
              </w:r>
            </w:hyperlink>
          </w:p>
        </w:tc>
      </w:tr>
      <w:tr>
        <w:trPr>
          <w:trHeight w:val="144" w:hRule="atLeast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Факторы, влияющие на здоровье человека. Здоровый образ жизни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https://m.edsoo.ru/cf0d6e0f</w:t>
              </w:r>
            </w:hyperlink>
          </w:p>
        </w:tc>
      </w:tr>
      <w:tr>
        <w:trPr>
          <w:trHeight w:val="144" w:hRule="atLeast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Инфекционные заболевания. Значение вакцинации в борьбе с инфекционными заболеваниями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https://m.edsoo.ru/a38c6e17</w:t>
              </w:r>
            </w:hyperlink>
          </w:p>
        </w:tc>
      </w:tr>
      <w:tr>
        <w:trPr>
          <w:trHeight w:val="144" w:hRule="atLeast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Инфекционные заболевания. Значение вакцинации в борьбе с инфекционными заболеваниями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Неинфекционные заболевания. Факторы риска и меры профилактики. Роль диспансеризации для сохранения здоровья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Психическое здоровье и психологическое благополучие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https://m.edsoo.ru/d4ee0176</w:t>
              </w:r>
            </w:hyperlink>
          </w:p>
        </w:tc>
      </w:tr>
      <w:tr>
        <w:trPr>
          <w:trHeight w:val="144" w:hRule="atLeast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Первая помощь пострадавшему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https://m.edsoo.ru/e58b334d</w:t>
              </w:r>
            </w:hyperlink>
          </w:p>
        </w:tc>
      </w:tr>
      <w:tr>
        <w:trPr>
          <w:trHeight w:val="144" w:hRule="atLeast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Первая помощь пострадавшему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https://m.edsoo.ru/e58b334d</w:t>
              </w:r>
            </w:hyperlink>
          </w:p>
        </w:tc>
      </w:tr>
      <w:tr>
        <w:trPr>
          <w:trHeight w:val="144" w:hRule="atLeast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Общение в жизни человека. Межличностное общение, общение в группе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https://m.edsoo.ru/b20971f2</w:t>
              </w:r>
            </w:hyperlink>
          </w:p>
        </w:tc>
      </w:tr>
      <w:tr>
        <w:trPr>
          <w:trHeight w:val="144" w:hRule="atLeast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Конфликты и способы их разрешения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https://m.edsoo.ru/c66f9d2e</w:t>
              </w:r>
            </w:hyperlink>
          </w:p>
        </w:tc>
      </w:tr>
      <w:tr>
        <w:trPr>
          <w:trHeight w:val="144" w:hRule="atLeast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17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Конфликты и способы их разрешения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https://m.edsoo.ru/c66f9d2e</w:t>
              </w:r>
            </w:hyperlink>
          </w:p>
        </w:tc>
      </w:tr>
      <w:tr>
        <w:trPr>
          <w:trHeight w:val="144" w:hRule="atLeast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18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Конструктивные и деструктивные способы психологического воздействия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https://m.edsoo.ru/738187f6</w:t>
              </w:r>
            </w:hyperlink>
          </w:p>
        </w:tc>
      </w:tr>
      <w:tr>
        <w:trPr>
          <w:trHeight w:val="144" w:hRule="atLeast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19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Конструктивные и деструктивные способы психологического воздействия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https://m.edsoo.ru/738187f6</w:t>
              </w:r>
            </w:hyperlink>
          </w:p>
        </w:tc>
      </w:tr>
      <w:tr>
        <w:trPr>
          <w:trHeight w:val="144" w:hRule="atLeast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20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Психологические механизмы воздействия на большие группы людей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21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Психологические механизмы воздействия на большие группы людей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22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Безопасность в цифровой среде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hyperlink r:id="rId48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https://m.edsoo.ru/d526ac07]]</w:t>
              </w:r>
            </w:hyperlink>
          </w:p>
        </w:tc>
      </w:tr>
      <w:tr>
        <w:trPr>
          <w:trHeight w:val="144" w:hRule="atLeast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23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Опасности, связанные с использованием программного обеспечения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24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Опасности, связанные с коммуникацией в цифровой среде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25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Опасности, связанные с коммуникацией в цифровой среде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26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Достоверность информации в цифровой среде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https://m.edsoo.ru/3906b95b</w:t>
              </w:r>
            </w:hyperlink>
          </w:p>
        </w:tc>
      </w:tr>
      <w:tr>
        <w:trPr>
          <w:trHeight w:val="144" w:hRule="atLeast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27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Достоверность информации в цифровой среде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https://m.edsoo.ru/3906b95b</w:t>
              </w:r>
            </w:hyperlink>
          </w:p>
        </w:tc>
      </w:tr>
      <w:tr>
        <w:trPr>
          <w:trHeight w:val="144" w:hRule="atLeast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28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Защита прав в цифровом пространстве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https://m.edsoo.ru/39a257c1</w:t>
              </w:r>
            </w:hyperlink>
          </w:p>
        </w:tc>
      </w:tr>
      <w:tr>
        <w:trPr>
          <w:trHeight w:val="144" w:hRule="atLeast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29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Экстремизм и терроризм как угроза устойчивого развития общества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https://m.edsoo.ru/98341000000</w:t>
              </w:r>
            </w:hyperlink>
          </w:p>
        </w:tc>
      </w:tr>
      <w:tr>
        <w:trPr>
          <w:trHeight w:val="144" w:hRule="atLeast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30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Экстремизм и терроризм как угроза устойчивого развития общества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https://m.edsoo.ru/98341000000</w:t>
              </w:r>
            </w:hyperlink>
          </w:p>
        </w:tc>
      </w:tr>
      <w:tr>
        <w:trPr>
          <w:trHeight w:val="144" w:hRule="atLeast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31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Правила безопасного поведения при угрозе и совершении террористического акта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https://m.edsoo.ru/fbc7d6cc</w:t>
              </w:r>
            </w:hyperlink>
          </w:p>
        </w:tc>
      </w:tr>
      <w:tr>
        <w:trPr>
          <w:trHeight w:val="144" w:hRule="atLeast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32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Правила безопасного поведения при угрозе и совершении террористического акта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https://m.edsoo.ru/fbc7d6cc</w:t>
              </w:r>
            </w:hyperlink>
          </w:p>
        </w:tc>
      </w:tr>
      <w:tr>
        <w:trPr>
          <w:trHeight w:val="144" w:hRule="atLeast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33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Противодействие экстремизму и терроризму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https://m.edsoo.ru/1e56ec00</w:t>
              </w:r>
            </w:hyperlink>
          </w:p>
        </w:tc>
      </w:tr>
      <w:tr>
        <w:trPr>
          <w:trHeight w:val="144" w:hRule="atLeast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34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Противодействие экстремизму и терроризму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https://m.edsoo.ru/1e56ec00</w:t>
              </w:r>
            </w:hyperlink>
          </w:p>
        </w:tc>
      </w:tr>
      <w:tr>
        <w:trPr>
          <w:trHeight w:val="144" w:hRule="atLeast"/>
        </w:trPr>
        <w:tc>
          <w:tcPr>
            <w:tcW w:w="41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34 </w:t>
            </w:r>
          </w:p>
        </w:tc>
        <w:tc>
          <w:tcPr>
            <w:tcW w:w="68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440" w:right="1440" w:gutter="0" w:header="0" w:top="1440" w:footer="0" w:bottom="144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sectPr>
          <w:type w:val="nextPage"/>
          <w:pgSz w:orient="landscape" w:w="16383" w:h="11906"/>
          <w:pgMar w:left="1440" w:right="1440" w:gutter="0" w:header="0" w:top="1440" w:footer="0" w:bottom="1440"/>
          <w:pgNumType w:fmt="decimal"/>
          <w:formProt w:val="false"/>
          <w:textDirection w:val="lrTb"/>
          <w:docGrid w:type="default" w:linePitch="100" w:charSpace="4096"/>
        </w:sectPr>
        <w:pStyle w:val="Normal"/>
        <w:rPr/>
      </w:pPr>
      <w:r>
        <w:rPr/>
      </w:r>
      <w:bookmarkStart w:id="7" w:name="block-41946031"/>
      <w:bookmarkStart w:id="8" w:name="block-41946031"/>
      <w:bookmarkEnd w:id="8"/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УЧЕБНО-МЕТОДИЧЕСКОЕ ОБЕСПЕЧЕНИЕ ОБРАЗОВАТЕЛЬНОГО ПРОЦЕССА</w:t>
      </w:r>
    </w:p>
    <w:p>
      <w:pPr>
        <w:pStyle w:val="Normal"/>
        <w:spacing w:lineRule="exact" w:line="480"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ОБЯЗАТЕЛЬНЫЕ УЧЕБНЫЕ МАТЕРИАЛЫ ДЛЯ УЧЕНИКА</w:t>
      </w:r>
    </w:p>
    <w:p>
      <w:pPr>
        <w:pStyle w:val="Normal"/>
        <w:spacing w:lineRule="exact" w:line="480" w:before="0" w:after="0"/>
        <w:ind w:left="120" w:hanging="0"/>
        <w:jc w:val="left"/>
        <w:rPr/>
      </w:pPr>
      <w:r>
        <w:rPr/>
      </w:r>
    </w:p>
    <w:p>
      <w:pPr>
        <w:pStyle w:val="Normal"/>
        <w:spacing w:lineRule="exact" w:line="480"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exact" w:line="480"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МЕТОДИЧЕСКИЕ МАТЕРИАЛЫ ДЛЯ УЧИТЕЛЯ</w:t>
      </w:r>
    </w:p>
    <w:p>
      <w:pPr>
        <w:pStyle w:val="Normal"/>
        <w:spacing w:lineRule="exact" w:line="288" w:before="0" w:after="0"/>
        <w:ind w:left="120" w:hanging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1. </w:t>
      </w:r>
      <w:r>
        <w:rPr>
          <w:rFonts w:ascii="Times New Roman" w:hAnsi="Times New Roman"/>
          <w:b w:val="false"/>
          <w:i w:val="false"/>
          <w:color w:val="333333"/>
          <w:sz w:val="28"/>
        </w:rPr>
        <w:t xml:space="preserve">Методические рекомендации для учителей 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по использованию учебников, включённых в федеральный перечень, при реализации учебного предмета «Основы безопасности и защиты Родины»</w:t>
      </w:r>
      <w:r>
        <w:rPr>
          <w:rFonts w:ascii="Times New Roman" w:hAnsi="Times New Roman"/>
          <w:b w:val="false"/>
          <w:i w:val="false"/>
          <w:color w:val="333333"/>
          <w:sz w:val="28"/>
        </w:rPr>
        <w:t xml:space="preserve"> https://uchitel.club/fgos/fgos-obzh. 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sectPr>
          <w:type w:val="nextPage"/>
          <w:pgSz w:w="11906" w:h="16383"/>
          <w:pgMar w:left="1440" w:right="1440" w:gutter="0" w:header="0" w:top="1440" w:footer="0" w:bottom="144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480"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ЦИФРОВЫЕ ОБРАЗОВАТЕЛЬНЫЕ РЕСУРСЫ И РЕСУРСЫ СЕТИ ИНТЕРНЕТ</w:t>
      </w:r>
    </w:p>
    <w:p>
      <w:pPr>
        <w:pStyle w:val="Normal"/>
        <w:spacing w:before="0" w:after="200"/>
        <w:rPr/>
      </w:pPr>
      <w:r>
        <w:rPr/>
      </w:r>
      <w:bookmarkStart w:id="9" w:name="block-41946030"/>
      <w:bookmarkStart w:id="10" w:name="block-41946030"/>
      <w:bookmarkEnd w:id="10"/>
    </w:p>
    <w:sectPr>
      <w:type w:val="nextPage"/>
      <w:pgSz w:w="11906" w:h="16838"/>
      <w:pgMar w:left="1440" w:right="1440" w:gutter="0" w:header="0" w:top="1440" w:footer="0" w:bottom="144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9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overrideTableStyleFontSizeAndJustification" w:uri="http://schemas.microsoft.com/office/word" w:val="1"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eastAsia="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1">
    <w:name w:val="Normal"/>
    <w:qFormat/>
    <w:rsid w:val="004a3277"/>
    <w:pPr>
      <w:widowControl/>
      <w:suppressAutoHyphens w:val="true"/>
      <w:bidi w:val="0"/>
      <w:spacing w:lineRule="auto" w:line="276" w:before="0" w:after="200"/>
      <w:jc w:val="left"/>
    </w:pPr>
    <w:rPr>
      <w:rFonts w:eastAsia="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1">
    <w:name w:val="Heading 1"/>
    <w:basedOn w:val="Normal"/>
    <w:next w:val="Normal"/>
    <w:link w:val="Heading1Char"/>
    <w:uiPriority w:val="9"/>
    <w:qFormat/>
    <w:rsid w:val="00841cd9"/>
    <w:pPr>
      <w:keepNext w:val="true"/>
      <w:keepLines/>
      <w:spacing w:before="480" w:after="200"/>
      <w:outlineLvl w:val="0"/>
    </w:pPr>
    <w:rPr>
      <w:rFonts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Normal"/>
    <w:next w:val="Normal"/>
    <w:link w:val="Heading2Char"/>
    <w:uiPriority w:val="9"/>
    <w:unhideWhenUsed/>
    <w:qFormat/>
    <w:rsid w:val="00841cd9"/>
    <w:pPr>
      <w:keepNext w:val="true"/>
      <w:keepLines/>
      <w:spacing w:before="200" w:after="200"/>
      <w:outlineLvl w:val="1"/>
    </w:pPr>
    <w:rPr>
      <w:rFonts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3">
    <w:name w:val="Heading 3"/>
    <w:basedOn w:val="Normal"/>
    <w:next w:val="Normal"/>
    <w:link w:val="Heading3Char"/>
    <w:uiPriority w:val="9"/>
    <w:unhideWhenUsed/>
    <w:qFormat/>
    <w:rsid w:val="00841cd9"/>
    <w:pPr>
      <w:keepNext w:val="true"/>
      <w:keepLines/>
      <w:spacing w:before="200" w:after="200"/>
      <w:outlineLvl w:val="2"/>
    </w:pPr>
    <w:rPr>
      <w:rFonts w:eastAsia="" w:cs="" w:asciiTheme="majorHAnsi" w:cstheme="majorBidi" w:eastAsiaTheme="majorEastAsia" w:hAnsiTheme="majorHAnsi"/>
      <w:b/>
      <w:bCs/>
      <w:color w:val="4F81BD" w:themeColor="accent1"/>
    </w:rPr>
  </w:style>
  <w:style w:type="paragraph" w:styleId="4">
    <w:name w:val="Heading 4"/>
    <w:basedOn w:val="Normal"/>
    <w:next w:val="Normal"/>
    <w:link w:val="Heading4Char"/>
    <w:uiPriority w:val="9"/>
    <w:unhideWhenUsed/>
    <w:qFormat/>
    <w:rsid w:val="00841cd9"/>
    <w:pPr>
      <w:keepNext w:val="true"/>
      <w:keepLines/>
      <w:spacing w:before="200" w:after="200"/>
      <w:outlineLvl w:val="3"/>
    </w:pPr>
    <w:rPr>
      <w:rFonts w:eastAsia="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erChar" w:customStyle="1">
    <w:name w:val="Header Char"/>
    <w:basedOn w:val="DefaultParagraphFont"/>
    <w:link w:val="Header"/>
    <w:uiPriority w:val="99"/>
    <w:qFormat/>
    <w:rsid w:val="00841cd9"/>
    <w:rPr/>
  </w:style>
  <w:style w:type="character" w:styleId="Heading1Char" w:customStyle="1">
    <w:name w:val="Heading 1 Char"/>
    <w:basedOn w:val="DefaultParagraphFont"/>
    <w:link w:val="Heading1"/>
    <w:uiPriority w:val="9"/>
    <w:qFormat/>
    <w:rsid w:val="00841cd9"/>
    <w:rPr>
      <w:rFonts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qFormat/>
    <w:rsid w:val="00841cd9"/>
    <w:rPr>
      <w:rFonts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qFormat/>
    <w:rsid w:val="00841cd9"/>
    <w:rPr>
      <w:rFonts w:eastAsia="" w:cs="" w:asciiTheme="majorHAnsi" w:cstheme="majorBidi" w:eastAsiaTheme="majorEastAsia" w:hAnsiTheme="majorHAnsi"/>
      <w:b/>
      <w:bCs/>
      <w:color w:val="4F81BD" w:themeColor="accent1"/>
    </w:rPr>
  </w:style>
  <w:style w:type="character" w:styleId="Heading4Char" w:customStyle="1">
    <w:name w:val="Heading 4 Char"/>
    <w:basedOn w:val="DefaultParagraphFont"/>
    <w:link w:val="Heading4"/>
    <w:uiPriority w:val="9"/>
    <w:qFormat/>
    <w:rsid w:val="00841cd9"/>
    <w:rPr>
      <w:rFonts w:eastAsia="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SubtitleChar" w:customStyle="1">
    <w:name w:val="Subtitle Char"/>
    <w:basedOn w:val="DefaultParagraphFont"/>
    <w:link w:val="Subtitle"/>
    <w:uiPriority w:val="11"/>
    <w:qFormat/>
    <w:rsid w:val="00841cd9"/>
    <w:rPr>
      <w:rFonts w:eastAsia="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TitleChar" w:customStyle="1">
    <w:name w:val="Title Char"/>
    <w:basedOn w:val="DefaultParagraphFont"/>
    <w:link w:val="Title"/>
    <w:uiPriority w:val="10"/>
    <w:qFormat/>
    <w:rsid w:val="00841cd9"/>
    <w:rPr>
      <w:rFonts w:eastAsia="" w:cs="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character" w:styleId="Style10">
    <w:name w:val="Выделение"/>
    <w:basedOn w:val="DefaultParagraphFont"/>
    <w:uiPriority w:val="20"/>
    <w:qFormat/>
    <w:rsid w:val="00d1197d"/>
    <w:rPr>
      <w:i/>
      <w:iCs/>
    </w:rPr>
  </w:style>
  <w:style w:type="character" w:styleId="Style11">
    <w:name w:val="Интернет-ссылка"/>
    <w:basedOn w:val="DefaultParagraphFont"/>
    <w:uiPriority w:val="99"/>
    <w:unhideWhenUsed/>
    <w:rPr>
      <w:color w:val="0000FF" w:themeColor="hyperlink"/>
      <w:u w:val="single"/>
    </w:rPr>
  </w:style>
  <w:style w:type="paragraph" w:styleId="Style12">
    <w:name w:val="Заголовок"/>
    <w:basedOn w:val="Normal"/>
    <w:next w:val="Style13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3">
    <w:name w:val="Body Text"/>
    <w:basedOn w:val="Normal"/>
    <w:pPr>
      <w:spacing w:lineRule="auto" w:line="276" w:before="0" w:after="140"/>
    </w:pPr>
    <w:rPr/>
  </w:style>
  <w:style w:type="paragraph" w:styleId="Style14">
    <w:name w:val="List"/>
    <w:basedOn w:val="Style13"/>
    <w:pPr/>
    <w:rPr>
      <w:rFonts w:cs="Lucida Sans"/>
    </w:rPr>
  </w:style>
  <w:style w:type="paragraph" w:styleId="Style15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cs="Lucida Sans"/>
    </w:rPr>
  </w:style>
  <w:style w:type="paragraph" w:styleId="Style17">
    <w:name w:val="Верхний и нижний колонтитулы"/>
    <w:basedOn w:val="Normal"/>
    <w:qFormat/>
    <w:pPr/>
    <w:rPr/>
  </w:style>
  <w:style w:type="paragraph" w:styleId="Style18">
    <w:name w:val="Колонтитул"/>
    <w:basedOn w:val="Normal"/>
    <w:qFormat/>
    <w:pPr/>
    <w:rPr/>
  </w:style>
  <w:style w:type="paragraph" w:styleId="Style19">
    <w:name w:val="Header"/>
    <w:basedOn w:val="Normal"/>
    <w:link w:val="HeaderChar"/>
    <w:uiPriority w:val="99"/>
    <w:unhideWhenUsed/>
    <w:rsid w:val="00841cd9"/>
    <w:pPr>
      <w:tabs>
        <w:tab w:val="clear" w:pos="720"/>
        <w:tab w:val="center" w:pos="4680" w:leader="none"/>
        <w:tab w:val="right" w:pos="9360" w:leader="none"/>
      </w:tabs>
    </w:pPr>
    <w:rPr/>
  </w:style>
  <w:style w:type="paragraph" w:styleId="NormalIndent">
    <w:name w:val="Normal Indent"/>
    <w:basedOn w:val="Normal"/>
    <w:uiPriority w:val="99"/>
    <w:unhideWhenUsed/>
    <w:qFormat/>
    <w:rsid w:val="00841cd9"/>
    <w:pPr>
      <w:ind w:left="720" w:hanging="0"/>
    </w:pPr>
    <w:rPr/>
  </w:style>
  <w:style w:type="paragraph" w:styleId="Style20">
    <w:name w:val="Subtitle"/>
    <w:basedOn w:val="Normal"/>
    <w:next w:val="Normal"/>
    <w:link w:val="SubtitleChar"/>
    <w:uiPriority w:val="11"/>
    <w:qFormat/>
    <w:rsid w:val="00841cd9"/>
    <w:pPr>
      <w:ind w:left="86" w:hanging="0"/>
    </w:pPr>
    <w:rPr>
      <w:rFonts w:eastAsia="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paragraph" w:styleId="Style21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/>
      </w:pBdr>
      <w:spacing w:before="0" w:after="300"/>
      <w:contextualSpacing/>
    </w:pPr>
    <w:rPr>
      <w:rFonts w:eastAsia="" w:cs="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Rule="auto" w:line="240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m.edsoo.ru/8332b07b" TargetMode="External"/><Relationship Id="rId4" Type="http://schemas.openxmlformats.org/officeDocument/2006/relationships/hyperlink" Target="https://m.edsoo.ru/8332b07b" TargetMode="External"/><Relationship Id="rId5" Type="http://schemas.openxmlformats.org/officeDocument/2006/relationships/hyperlink" Target="https://m.edsoo.ru/8332b07b" TargetMode="External"/><Relationship Id="rId6" Type="http://schemas.openxmlformats.org/officeDocument/2006/relationships/hyperlink" Target="https://m.edsoo.ru/8332b07b" TargetMode="External"/><Relationship Id="rId7" Type="http://schemas.openxmlformats.org/officeDocument/2006/relationships/hyperlink" Target="https://m.edsoo.ru/8332b07b" TargetMode="External"/><Relationship Id="rId8" Type="http://schemas.openxmlformats.org/officeDocument/2006/relationships/hyperlink" Target="https://m.edsoo.ru/8332b07b" TargetMode="External"/><Relationship Id="rId9" Type="http://schemas.openxmlformats.org/officeDocument/2006/relationships/hyperlink" Target="https://m.edsoo.ru/2d60fb5a" TargetMode="External"/><Relationship Id="rId10" Type="http://schemas.openxmlformats.org/officeDocument/2006/relationships/hyperlink" Target="https://m.edsoo.ru/2d60fb5a" TargetMode="External"/><Relationship Id="rId11" Type="http://schemas.openxmlformats.org/officeDocument/2006/relationships/hyperlink" Target="https://m.edsoo.ru/2d60fb5a" TargetMode="External"/><Relationship Id="rId12" Type="http://schemas.openxmlformats.org/officeDocument/2006/relationships/hyperlink" Target="https://m.edsoo.ru/2d60fb5a" TargetMode="External"/><Relationship Id="rId13" Type="http://schemas.openxmlformats.org/officeDocument/2006/relationships/hyperlink" Target="https://m.edsoo.ru/2d60fb5a" TargetMode="External"/><Relationship Id="rId14" Type="http://schemas.openxmlformats.org/officeDocument/2006/relationships/hyperlink" Target="https://m.edsoo.ru/eae0fff3" TargetMode="External"/><Relationship Id="rId15" Type="http://schemas.openxmlformats.org/officeDocument/2006/relationships/hyperlink" Target="https://m.edsoo.ru/3488963" TargetMode="External"/><Relationship Id="rId16" Type="http://schemas.openxmlformats.org/officeDocument/2006/relationships/hyperlink" Target="https://m.edsoo.ru/ca989222" TargetMode="External"/><Relationship Id="rId17" Type="http://schemas.openxmlformats.org/officeDocument/2006/relationships/hyperlink" Target="https://m.edsoo.ru/ee497bff" TargetMode="External"/><Relationship Id="rId18" Type="http://schemas.openxmlformats.org/officeDocument/2006/relationships/hyperlink" Target="https://m.edsoo.ru/1146f112" TargetMode="External"/><Relationship Id="rId19" Type="http://schemas.openxmlformats.org/officeDocument/2006/relationships/hyperlink" Target="https://m.edsoo.ru/1146f112" TargetMode="External"/><Relationship Id="rId20" Type="http://schemas.openxmlformats.org/officeDocument/2006/relationships/hyperlink" Target="https://m.edsoo.ru/1146f112" TargetMode="External"/><Relationship Id="rId21" Type="http://schemas.openxmlformats.org/officeDocument/2006/relationships/hyperlink" Target="https://m.edsoo.ru/63b34161" TargetMode="External"/><Relationship Id="rId22" Type="http://schemas.openxmlformats.org/officeDocument/2006/relationships/hyperlink" Target="https://m.edsoo.ru/63b34161" TargetMode="External"/><Relationship Id="rId23" Type="http://schemas.openxmlformats.org/officeDocument/2006/relationships/hyperlink" Target="https://m.edsoo.ru/3eb0db0c" TargetMode="External"/><Relationship Id="rId24" Type="http://schemas.openxmlformats.org/officeDocument/2006/relationships/hyperlink" Target="https://m.edsoo.ru/3eb0db0c" TargetMode="External"/><Relationship Id="rId25" Type="http://schemas.openxmlformats.org/officeDocument/2006/relationships/hyperlink" Target="https://m.edsoo.ru/ec659795" TargetMode="External"/><Relationship Id="rId26" Type="http://schemas.openxmlformats.org/officeDocument/2006/relationships/hyperlink" Target="https://m.edsoo.ru/b4cebedd" TargetMode="External"/><Relationship Id="rId27" Type="http://schemas.openxmlformats.org/officeDocument/2006/relationships/hyperlink" Target="https://m.edsoo.ru/b4cebedd" TargetMode="External"/><Relationship Id="rId28" Type="http://schemas.openxmlformats.org/officeDocument/2006/relationships/hyperlink" Target="https://m.edsoo.ru/a196276c" TargetMode="External"/><Relationship Id="rId29" Type="http://schemas.openxmlformats.org/officeDocument/2006/relationships/hyperlink" Target="https://m.edsoo.ru/a196276c" TargetMode="External"/><Relationship Id="rId30" Type="http://schemas.openxmlformats.org/officeDocument/2006/relationships/hyperlink" Target="https://m.edsoo.ru/a2e1b5d5" TargetMode="External"/><Relationship Id="rId31" Type="http://schemas.openxmlformats.org/officeDocument/2006/relationships/hyperlink" Target="https://m.edsoo.ru/b12d5cd5" TargetMode="External"/><Relationship Id="rId32" Type="http://schemas.openxmlformats.org/officeDocument/2006/relationships/hyperlink" Target="https://m.edsoo.ru/b12d5cd5" TargetMode="External"/><Relationship Id="rId33" Type="http://schemas.openxmlformats.org/officeDocument/2006/relationships/hyperlink" Target="https://m.edsoo.ru/4dd59356" TargetMode="External"/><Relationship Id="rId34" Type="http://schemas.openxmlformats.org/officeDocument/2006/relationships/hyperlink" Target="https://m.edsoo.ru/d331f5d5" TargetMode="External"/><Relationship Id="rId35" Type="http://schemas.openxmlformats.org/officeDocument/2006/relationships/hyperlink" Target="https://m.edsoo.ru/552ec0cd" TargetMode="External"/><Relationship Id="rId36" Type="http://schemas.openxmlformats.org/officeDocument/2006/relationships/hyperlink" Target="https://m.edsoo.ru/12845814" TargetMode="External"/><Relationship Id="rId37" Type="http://schemas.openxmlformats.org/officeDocument/2006/relationships/hyperlink" Target="https://m.edsoo.ru/6beae69f" TargetMode="External"/><Relationship Id="rId38" Type="http://schemas.openxmlformats.org/officeDocument/2006/relationships/hyperlink" Target="https://m.edsoo.ru/cf0d6e0f" TargetMode="External"/><Relationship Id="rId39" Type="http://schemas.openxmlformats.org/officeDocument/2006/relationships/hyperlink" Target="https://m.edsoo.ru/a38c6e17" TargetMode="External"/><Relationship Id="rId40" Type="http://schemas.openxmlformats.org/officeDocument/2006/relationships/hyperlink" Target="https://m.edsoo.ru/d4ee0176" TargetMode="External"/><Relationship Id="rId41" Type="http://schemas.openxmlformats.org/officeDocument/2006/relationships/hyperlink" Target="https://m.edsoo.ru/e58b334d" TargetMode="External"/><Relationship Id="rId42" Type="http://schemas.openxmlformats.org/officeDocument/2006/relationships/hyperlink" Target="https://m.edsoo.ru/e58b334d" TargetMode="External"/><Relationship Id="rId43" Type="http://schemas.openxmlformats.org/officeDocument/2006/relationships/hyperlink" Target="https://m.edsoo.ru/b20971f2" TargetMode="External"/><Relationship Id="rId44" Type="http://schemas.openxmlformats.org/officeDocument/2006/relationships/hyperlink" Target="https://m.edsoo.ru/c66f9d2e" TargetMode="External"/><Relationship Id="rId45" Type="http://schemas.openxmlformats.org/officeDocument/2006/relationships/hyperlink" Target="https://m.edsoo.ru/c66f9d2e" TargetMode="External"/><Relationship Id="rId46" Type="http://schemas.openxmlformats.org/officeDocument/2006/relationships/hyperlink" Target="https://m.edsoo.ru/738187f6" TargetMode="External"/><Relationship Id="rId47" Type="http://schemas.openxmlformats.org/officeDocument/2006/relationships/hyperlink" Target="https://m.edsoo.ru/738187f6" TargetMode="External"/><Relationship Id="rId48" Type="http://schemas.openxmlformats.org/officeDocument/2006/relationships/hyperlink" Target="https://m.edsoo.ru/d526ac07%5D%5D" TargetMode="External"/><Relationship Id="rId49" Type="http://schemas.openxmlformats.org/officeDocument/2006/relationships/hyperlink" Target="https://m.edsoo.ru/3906b95b" TargetMode="External"/><Relationship Id="rId50" Type="http://schemas.openxmlformats.org/officeDocument/2006/relationships/hyperlink" Target="https://m.edsoo.ru/3906b95b" TargetMode="External"/><Relationship Id="rId51" Type="http://schemas.openxmlformats.org/officeDocument/2006/relationships/hyperlink" Target="https://m.edsoo.ru/39a257c1" TargetMode="External"/><Relationship Id="rId52" Type="http://schemas.openxmlformats.org/officeDocument/2006/relationships/hyperlink" Target="https://m.edsoo.ru/98341000000" TargetMode="External"/><Relationship Id="rId53" Type="http://schemas.openxmlformats.org/officeDocument/2006/relationships/hyperlink" Target="https://m.edsoo.ru/98341000000" TargetMode="External"/><Relationship Id="rId54" Type="http://schemas.openxmlformats.org/officeDocument/2006/relationships/hyperlink" Target="https://m.edsoo.ru/fbc7d6cc" TargetMode="External"/><Relationship Id="rId55" Type="http://schemas.openxmlformats.org/officeDocument/2006/relationships/hyperlink" Target="https://m.edsoo.ru/fbc7d6cc" TargetMode="External"/><Relationship Id="rId56" Type="http://schemas.openxmlformats.org/officeDocument/2006/relationships/hyperlink" Target="https://m.edsoo.ru/1e56ec00" TargetMode="External"/><Relationship Id="rId57" Type="http://schemas.openxmlformats.org/officeDocument/2006/relationships/hyperlink" Target="https://m.edsoo.ru/1e56ec00" TargetMode="External"/><Relationship Id="rId58" Type="http://schemas.openxmlformats.org/officeDocument/2006/relationships/numbering" Target="numbering.xml"/><Relationship Id="rId59" Type="http://schemas.openxmlformats.org/officeDocument/2006/relationships/fontTable" Target="fontTable.xml"/><Relationship Id="rId6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LibreOffice/7.2.4.1$Windows_X86_64 LibreOffice_project/27d75539669ac387bb498e35313b970b7fe9c4f9</Application>
  <AppVersion>15.0000</AppVersion>
  <Pages>49</Pages>
  <Words>8152</Words>
  <Characters>63807</Characters>
  <CharactersWithSpaces>71284</CharactersWithSpaces>
  <Paragraphs>939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2024-10-28T14:05:14Z</dcterms:modified>
  <cp:revision>2</cp:revision>
  <dc:subject/>
  <dc:title/>
</cp:coreProperties>
</file>